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2" w:rsidRDefault="00CD2202">
      <w:pPr>
        <w:pStyle w:val="3"/>
        <w:pBdr>
          <w:bottom w:val="dashed" w:sz="6" w:space="0" w:color="99999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2202" w:rsidRDefault="00CD2202">
      <w:pPr>
        <w:pStyle w:val="3"/>
        <w:pBdr>
          <w:bottom w:val="dashed" w:sz="6" w:space="0" w:color="99999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66517" w:rsidRDefault="00D16E8A">
      <w:pPr>
        <w:pStyle w:val="3"/>
        <w:pBdr>
          <w:bottom w:val="dashed" w:sz="6" w:space="0" w:color="99999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sz w:val="24"/>
          <w:szCs w:val="24"/>
          <w:shd w:val="clear" w:color="auto" w:fill="FFFFFF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-219075</wp:posOffset>
            </wp:positionV>
            <wp:extent cx="2609850" cy="2153285"/>
            <wp:effectExtent l="0" t="0" r="0" b="18415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4217" r="1502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Услуги ЖКХ. Капитальный ремонт МКД, за что мы платим.Информация для потребителя.</w:t>
      </w:r>
    </w:p>
    <w:p w:rsidR="00566517" w:rsidRDefault="00566517">
      <w:pPr>
        <w:pStyle w:val="a5"/>
        <w:shd w:val="clear" w:color="auto" w:fill="FFFFFF"/>
        <w:spacing w:beforeAutospacing="0" w:afterAutospacing="0" w:line="240" w:lineRule="auto"/>
        <w:ind w:leftChars="-400" w:left="-880" w:firstLine="708"/>
        <w:jc w:val="both"/>
        <w:rPr>
          <w:shd w:val="clear" w:color="auto" w:fill="FFFFFF"/>
          <w:lang w:val="ru-RU"/>
        </w:rPr>
      </w:pPr>
    </w:p>
    <w:p w:rsidR="00566517" w:rsidRDefault="00D16E8A">
      <w:pPr>
        <w:pStyle w:val="a5"/>
        <w:shd w:val="clear" w:color="auto" w:fill="FFFFFF"/>
        <w:spacing w:beforeAutospacing="0" w:afterAutospacing="0" w:line="240" w:lineRule="auto"/>
        <w:ind w:leftChars="-400" w:left="-880"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Центр по информированию и консультированию потребителей сообщает, что согласно Закону </w:t>
      </w:r>
      <w:r>
        <w:rPr>
          <w:lang w:val="ru-RU"/>
        </w:rPr>
        <w:t>Российской Федерации</w:t>
      </w:r>
      <w:r>
        <w:rPr>
          <w:shd w:val="clear" w:color="auto" w:fill="FFFFFF"/>
          <w:lang w:val="ru-RU"/>
        </w:rPr>
        <w:t>"О защите прав потребителей" потребителем является гражданин, который имеет намерение приобрести, приобретающий и использующий услуги ЖКХ исключительно для личных, семейных, домашних и иных нужд, не связанных с осуществлением предпринимательской деятельности.</w:t>
      </w:r>
    </w:p>
    <w:p w:rsidR="00566517" w:rsidRDefault="00D16E8A">
      <w:pPr>
        <w:pStyle w:val="a5"/>
        <w:shd w:val="clear" w:color="auto" w:fill="FFFFFF"/>
        <w:spacing w:beforeAutospacing="0" w:afterAutospacing="0" w:line="240" w:lineRule="auto"/>
        <w:ind w:leftChars="-400" w:left="-880" w:firstLine="708"/>
        <w:jc w:val="both"/>
        <w:rPr>
          <w:lang w:val="ru-RU"/>
        </w:rPr>
      </w:pPr>
      <w:r>
        <w:rPr>
          <w:lang w:val="ru-RU"/>
        </w:rPr>
        <w:t>Жилищным законодательством регулируются</w:t>
      </w:r>
      <w:r>
        <w:rPr>
          <w:shd w:val="clear" w:color="auto" w:fill="FFFFFF"/>
          <w:lang w:val="ru-RU"/>
        </w:rPr>
        <w:t xml:space="preserve"> о</w:t>
      </w:r>
      <w:r>
        <w:rPr>
          <w:lang w:val="ru-RU"/>
        </w:rPr>
        <w:t>тношения в части формирования и использования фонда капитального ремонта общего имущества в многоквартирном доме 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В соответствии с пунктом 2 части 2 статьи 154 Жилищного Кодекса Российской Федерации (далее - ЖК РФ) обязательным элементом платы за жилое помещение и коммунальные услуги для собственника помещения в многоквартирном доме является взнос на капитальный ремонт.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Капитальный ремонт проводится для устранения физического износа и разрушения, поддержания и восстановления исправности и эксплуатационных показателей, а также при необходимости замены соответствующих элементов общего имущества в многоквартирном доме (внутридомовых инженерных систем, лифтового оборудования и т.п.).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Капитальный ремонт общего имущества в многоквартирных домах осуществляется в соответствии с утвержденной Региональной программой капитального ремонта и подлежит актуализации не реже чем один раз в год. Региональная программа утверждается соответствующим нормативно-правовым актом субъекта Российской Федерации.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Минимальный размер взноса на капитальный ремонт также устанавливается нормативным правовым актом субъекта Российской Федерации. Однако собственники помещений в многоквартирном доме могут принять решение об установлении взноса в размере, превышающем минимальный размер, установленный на территории субъекта Российской Федерации (ч. 8.1, 8.2 ст. 156 ЖК РФ).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Обязанность по уплате взносов на капитальный ремонт возникает у собственников помещений по истечении срока, установленного законом субъекта Российской Федерации, составляющего не менее трёх и не болеевосьми календарных месяцев, начиная с месяца, следующего за месяцем, в котором была официально опубликована региональная программа капитального ремонта, в которую включён конкретный многоквартирный дом (ч. 3 ст. 169 ЖК РФ).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Иные сроки устанавливаются, если дом введён в эксплуатацию после утверждения региональной программы капитального ремонта и включён в региональную программу капитального ремонта при её актуализации. В этом случае обязанность по уплате взносов на капитальный ремонт у собственников помещений в многоквартирном доме возникает по истечении срока, установленного органом государственной власти субъекта РФ, но не позднее чем в течение пяти лет с даты включения данного многоквартирного дома в региональную программу капитального ремонта (ч. 5.1 ст. 170 ЖК РФ).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08"/>
        <w:jc w:val="both"/>
        <w:textAlignment w:val="baseline"/>
      </w:pPr>
      <w:r>
        <w:t>Законами, действующими в РФ, предоставлены льготы в виде компенсации расходов на уплату взносов на капитальный ремонт общего имущества в многоквартирном доме в размере          50 % для следующих категорий граждан: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/>
        <w:jc w:val="both"/>
        <w:textAlignment w:val="baseline"/>
      </w:pPr>
      <w:r>
        <w:t>- инвалидам, участники Великой Отечественной Войны;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/>
        <w:jc w:val="both"/>
        <w:textAlignment w:val="baseline"/>
      </w:pPr>
      <w:r>
        <w:t>- ветеранам боевых действий;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/>
        <w:jc w:val="both"/>
        <w:textAlignment w:val="baseline"/>
      </w:pPr>
      <w:r>
        <w:t>- лицам, награжденным знаком "Жителю блокадного Ленинграда";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/>
        <w:jc w:val="both"/>
        <w:textAlignment w:val="baseline"/>
      </w:pPr>
      <w:r>
        <w:t>- инвалидам I и II групп, детям-инвалидам, гражданам, имеющим детей-инвалидов;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/>
        <w:jc w:val="both"/>
        <w:textAlignment w:val="baseline"/>
      </w:pPr>
      <w:r>
        <w:t>- гражданам Российской Федерации, подвергшимся радиационному воздействию.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99"/>
        <w:jc w:val="both"/>
        <w:textAlignment w:val="baseline"/>
      </w:pPr>
      <w:r>
        <w:t xml:space="preserve">Постановлением Правительства Новгородской области от 03.02.2014 № 46 была утверждена Региональная программа капитального ремонта общего имущества в </w:t>
      </w:r>
      <w:r>
        <w:lastRenderedPageBreak/>
        <w:t>многоквартирных домах, расположенных на территории Новгородской области на 2014-2055 годы (последние изменения в нее внесены 20.07.2023 N 322) (далее - Программа).</w:t>
      </w: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99"/>
        <w:jc w:val="both"/>
        <w:textAlignment w:val="baseline"/>
      </w:pPr>
      <w:r>
        <w:t>Перечень услуг и (или) работ по капитальному ремонту общего имущества в многоквартирных домах, реализуемых в рамках Программы в Новгородской области, включает в себя:</w:t>
      </w:r>
    </w:p>
    <w:p w:rsidR="00566517" w:rsidRDefault="00566517">
      <w:pPr>
        <w:pStyle w:val="p1"/>
        <w:shd w:val="clear" w:color="auto" w:fill="FFFFFF"/>
        <w:spacing w:before="0" w:beforeAutospacing="0" w:after="0" w:afterAutospacing="0"/>
        <w:ind w:leftChars="-400" w:left="-880" w:firstLine="799"/>
        <w:jc w:val="both"/>
        <w:textAlignment w:val="baseline"/>
      </w:pP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66517">
        <w:trPr>
          <w:trHeight w:val="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17" w:rsidRDefault="0056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водоснабжения, установка коллективных (общедомовых) приборов учета потребления холодной воды,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водоснабжения, установка коллективных (общедомовых) приборов учета потребления горячей воды,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тепловой энергии,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электроснабжения, установка коллективных (общедомовых) приборов учета потребления электрической энергии,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газоснабжения, необходимых для предоставления коммунальных услуг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переустройство невентилируемой крыши на вентилируемую крышу, устройство выходов на кровлю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</w:tr>
      <w:tr w:rsidR="00566517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6517" w:rsidRDefault="00D16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</w:tr>
    </w:tbl>
    <w:p w:rsidR="00566517" w:rsidRDefault="00566517">
      <w:pPr>
        <w:pStyle w:val="p1"/>
        <w:shd w:val="clear" w:color="auto" w:fill="FFFFFF"/>
        <w:spacing w:before="0" w:beforeAutospacing="0" w:after="0" w:afterAutospacing="0"/>
        <w:ind w:leftChars="-400" w:left="-880" w:firstLine="799"/>
        <w:jc w:val="both"/>
        <w:textAlignment w:val="baseline"/>
        <w:rPr>
          <w:rStyle w:val="a4"/>
        </w:rPr>
      </w:pPr>
    </w:p>
    <w:p w:rsidR="00566517" w:rsidRDefault="00D16E8A">
      <w:pPr>
        <w:pStyle w:val="p1"/>
        <w:shd w:val="clear" w:color="auto" w:fill="FFFFFF"/>
        <w:spacing w:before="0" w:beforeAutospacing="0" w:after="0" w:afterAutospacing="0"/>
        <w:ind w:leftChars="-400" w:left="-880" w:firstLine="799"/>
        <w:jc w:val="both"/>
        <w:textAlignment w:val="baseline"/>
      </w:pPr>
      <w:r>
        <w:rPr>
          <w:rStyle w:val="a4"/>
        </w:rPr>
        <w:t>Размер</w:t>
      </w:r>
      <w:r>
        <w:t> </w:t>
      </w:r>
      <w:r>
        <w:rPr>
          <w:rStyle w:val="a4"/>
        </w:rPr>
        <w:t>взносов</w:t>
      </w:r>
      <w:r w:rsidR="00CD2202">
        <w:rPr>
          <w:rStyle w:val="a4"/>
        </w:rPr>
        <w:t xml:space="preserve"> </w:t>
      </w:r>
      <w:r>
        <w:rPr>
          <w:rStyle w:val="a4"/>
        </w:rPr>
        <w:t>на</w:t>
      </w:r>
      <w:r>
        <w:t> </w:t>
      </w:r>
      <w:r>
        <w:rPr>
          <w:rStyle w:val="a4"/>
        </w:rPr>
        <w:t>капремонт</w:t>
      </w:r>
      <w:r>
        <w:t> </w:t>
      </w:r>
      <w:r>
        <w:rPr>
          <w:rStyle w:val="a4"/>
        </w:rPr>
        <w:t>в Новгородской</w:t>
      </w:r>
      <w:r>
        <w:t> </w:t>
      </w:r>
      <w:r>
        <w:rPr>
          <w:rStyle w:val="a4"/>
        </w:rPr>
        <w:t>области</w:t>
      </w:r>
      <w:r>
        <w:t>  на 2023 год установлен дифференцированно по муниципальным образованиям</w:t>
      </w:r>
      <w:r w:rsidR="00A8626F">
        <w:t xml:space="preserve"> и </w:t>
      </w:r>
      <w:r>
        <w:t xml:space="preserve"> составляет от 8,44 до 12,46 рублей/кв.м.</w:t>
      </w:r>
      <w:bookmarkStart w:id="0" w:name="_GoBack"/>
      <w:bookmarkEnd w:id="0"/>
    </w:p>
    <w:p w:rsidR="00566517" w:rsidRDefault="00566517">
      <w:pPr>
        <w:pStyle w:val="a5"/>
        <w:spacing w:beforeAutospacing="0" w:afterAutospacing="0" w:line="240" w:lineRule="auto"/>
        <w:ind w:leftChars="-400" w:left="-880" w:firstLineChars="333" w:firstLine="799"/>
        <w:jc w:val="both"/>
        <w:rPr>
          <w:rFonts w:eastAsia="Times New Roman"/>
          <w:bCs/>
          <w:lang w:val="ru-RU" w:eastAsia="ru-RU"/>
        </w:rPr>
      </w:pPr>
    </w:p>
    <w:p w:rsidR="00566517" w:rsidRDefault="00D16E8A">
      <w:pPr>
        <w:pStyle w:val="a5"/>
        <w:spacing w:beforeAutospacing="0" w:afterAutospacing="0" w:line="240" w:lineRule="auto"/>
        <w:ind w:leftChars="-400" w:left="-880" w:firstLineChars="333" w:firstLine="799"/>
        <w:jc w:val="both"/>
        <w:rPr>
          <w:rFonts w:eastAsia="Times New Roman"/>
          <w:lang w:val="ru-RU" w:eastAsia="ru-RU"/>
        </w:rPr>
      </w:pPr>
      <w:r>
        <w:rPr>
          <w:rFonts w:eastAsia="Times New Roman"/>
          <w:bCs/>
          <w:lang w:val="ru-RU" w:eastAsia="ru-RU"/>
        </w:rPr>
        <w:t>За консультациями по вопросам</w:t>
      </w:r>
      <w:r w:rsidR="00A8626F">
        <w:rPr>
          <w:rFonts w:eastAsia="Times New Roman"/>
          <w:bCs/>
          <w:lang w:val="ru-RU" w:eastAsia="ru-RU"/>
        </w:rPr>
        <w:t xml:space="preserve"> соблюдения требований</w:t>
      </w:r>
      <w:r>
        <w:rPr>
          <w:rFonts w:eastAsia="Times New Roman"/>
          <w:lang w:val="ru-RU" w:eastAsia="ru-RU"/>
        </w:rPr>
        <w:t xml:space="preserve"> законодательства о защите прав потребителей  граждане могут обращаться по телефонам:</w:t>
      </w:r>
    </w:p>
    <w:p w:rsidR="00566517" w:rsidRDefault="00D16E8A" w:rsidP="00FB7620">
      <w:pPr>
        <w:pStyle w:val="a5"/>
        <w:spacing w:beforeAutospacing="0" w:afterAutospacing="0" w:line="240" w:lineRule="auto"/>
        <w:ind w:leftChars="-400" w:left="-880" w:firstLineChars="333" w:firstLine="802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Центр информирования и консультирования потребителей: </w:t>
      </w:r>
      <w:r>
        <w:rPr>
          <w:rFonts w:eastAsia="Times New Roman"/>
          <w:b/>
          <w:lang w:val="ru-RU" w:eastAsia="ru-RU"/>
        </w:rPr>
        <w:t>73-06-77, 77-20-38.</w:t>
      </w:r>
    </w:p>
    <w:p w:rsidR="00566517" w:rsidRDefault="00D16E8A">
      <w:pPr>
        <w:pStyle w:val="a5"/>
        <w:spacing w:beforeAutospacing="0" w:afterAutospacing="0" w:line="240" w:lineRule="auto"/>
        <w:ind w:leftChars="-400" w:left="-880" w:firstLineChars="333" w:firstLine="79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Работает Единый консультационный центр, который функционирует в круглосуточном режиме, </w:t>
      </w:r>
      <w:r>
        <w:rPr>
          <w:rFonts w:eastAsia="Times New Roman"/>
          <w:b/>
          <w:bCs/>
          <w:lang w:val="ru-RU" w:eastAsia="ru-RU"/>
        </w:rPr>
        <w:t>по телефону 8 800 555 49 43 (звонок бесплатный),</w:t>
      </w:r>
      <w:r>
        <w:rPr>
          <w:rFonts w:eastAsia="Times New Roman"/>
          <w:lang w:val="ru-RU" w:eastAsia="ru-RU"/>
        </w:rPr>
        <w:t xml:space="preserve"> без выходных дней на русском и английском языках.</w:t>
      </w:r>
    </w:p>
    <w:p w:rsidR="00566517" w:rsidRDefault="00D16E8A">
      <w:pPr>
        <w:pStyle w:val="a5"/>
        <w:spacing w:beforeAutospacing="0" w:afterAutospacing="0" w:line="240" w:lineRule="auto"/>
        <w:ind w:leftChars="-400" w:left="-880" w:firstLineChars="333" w:firstLine="79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Дополнительно информируем, что функционирует Государственный информационный ресурс для потребителей </w:t>
      </w:r>
      <w:hyperlink r:id="rId7" w:history="1">
        <w:r>
          <w:rPr>
            <w:rFonts w:eastAsia="Times New Roman"/>
            <w:b/>
            <w:u w:val="single"/>
            <w:lang w:val="ru-RU" w:eastAsia="ru-RU"/>
          </w:rPr>
          <w:t>https://zpp.rospotrebnadzor.ru</w:t>
        </w:r>
      </w:hyperlink>
      <w:r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566517" w:rsidRDefault="00566517">
      <w:pPr>
        <w:pStyle w:val="a5"/>
        <w:spacing w:beforeAutospacing="0" w:afterAutospacing="0" w:line="240" w:lineRule="auto"/>
        <w:ind w:leftChars="-400" w:left="-880" w:firstLineChars="333" w:firstLine="799"/>
        <w:jc w:val="both"/>
        <w:rPr>
          <w:rFonts w:eastAsia="Times New Roman"/>
          <w:lang w:val="ru-RU" w:eastAsia="ru-RU"/>
        </w:rPr>
      </w:pPr>
    </w:p>
    <w:p w:rsidR="00566517" w:rsidRDefault="00566517">
      <w:pPr>
        <w:jc w:val="both"/>
        <w:rPr>
          <w:color w:val="C00000"/>
        </w:rPr>
      </w:pPr>
    </w:p>
    <w:sectPr w:rsidR="00566517" w:rsidSect="00B07398">
      <w:pgSz w:w="11906" w:h="16838"/>
      <w:pgMar w:top="284" w:right="866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90" w:rsidRDefault="00DB1B90">
      <w:pPr>
        <w:spacing w:line="240" w:lineRule="auto"/>
      </w:pPr>
      <w:r>
        <w:separator/>
      </w:r>
    </w:p>
  </w:endnote>
  <w:endnote w:type="continuationSeparator" w:id="1">
    <w:p w:rsidR="00DB1B90" w:rsidRDefault="00DB1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90" w:rsidRDefault="00DB1B90">
      <w:pPr>
        <w:spacing w:after="0"/>
      </w:pPr>
      <w:r>
        <w:separator/>
      </w:r>
    </w:p>
  </w:footnote>
  <w:footnote w:type="continuationSeparator" w:id="1">
    <w:p w:rsidR="00DB1B90" w:rsidRDefault="00DB1B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74F11"/>
    <w:rsid w:val="00081D37"/>
    <w:rsid w:val="00172A27"/>
    <w:rsid w:val="001A2EBF"/>
    <w:rsid w:val="001E1C92"/>
    <w:rsid w:val="00301863"/>
    <w:rsid w:val="003224BA"/>
    <w:rsid w:val="0038121B"/>
    <w:rsid w:val="00520E13"/>
    <w:rsid w:val="00522CEF"/>
    <w:rsid w:val="00566517"/>
    <w:rsid w:val="005D093F"/>
    <w:rsid w:val="00663A78"/>
    <w:rsid w:val="00705FF7"/>
    <w:rsid w:val="008C4102"/>
    <w:rsid w:val="009020BD"/>
    <w:rsid w:val="00A8626F"/>
    <w:rsid w:val="00AC11CC"/>
    <w:rsid w:val="00B07398"/>
    <w:rsid w:val="00BB6AE4"/>
    <w:rsid w:val="00C03612"/>
    <w:rsid w:val="00CD2202"/>
    <w:rsid w:val="00D16E8A"/>
    <w:rsid w:val="00DA5C4D"/>
    <w:rsid w:val="00DB1B90"/>
    <w:rsid w:val="00EE4C4C"/>
    <w:rsid w:val="00FB7620"/>
    <w:rsid w:val="05E64AE0"/>
    <w:rsid w:val="13C90114"/>
    <w:rsid w:val="17655B2A"/>
    <w:rsid w:val="3B854719"/>
    <w:rsid w:val="496C388C"/>
    <w:rsid w:val="53F707D3"/>
    <w:rsid w:val="6C3B4B3D"/>
    <w:rsid w:val="7BE75CD4"/>
    <w:rsid w:val="7E99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5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uiPriority w:val="9"/>
    <w:qFormat/>
    <w:rsid w:val="0056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6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517"/>
    <w:rPr>
      <w:color w:val="0000FF"/>
      <w:u w:val="single"/>
    </w:rPr>
  </w:style>
  <w:style w:type="character" w:styleId="a4">
    <w:name w:val="Strong"/>
    <w:basedOn w:val="a0"/>
    <w:qFormat/>
    <w:rsid w:val="00566517"/>
    <w:rPr>
      <w:b/>
      <w:bCs/>
    </w:rPr>
  </w:style>
  <w:style w:type="paragraph" w:styleId="a5">
    <w:name w:val="Normal (Web)"/>
    <w:basedOn w:val="a"/>
    <w:qFormat/>
    <w:rsid w:val="00566517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p1">
    <w:name w:val="_p1"/>
    <w:basedOn w:val="a"/>
    <w:rsid w:val="005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566517"/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2023-09-04T10:43:00Z</cp:lastPrinted>
  <dcterms:created xsi:type="dcterms:W3CDTF">2023-08-31T06:20:00Z</dcterms:created>
  <dcterms:modified xsi:type="dcterms:W3CDTF">2023-09-22T05:37:00Z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3CC7C2D2DCE74F3AA312168095914B37_12</vt:lpwstr>
  </property>
</Properties>
</file>