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1D9" w:rsidRDefault="009111D9" w:rsidP="009111D9">
      <w:pPr>
        <w:pStyle w:val="a3"/>
        <w:spacing w:after="165" w:afterAutospacing="0"/>
        <w:jc w:val="both"/>
      </w:pPr>
      <w:r>
        <w:rPr>
          <w:sz w:val="28"/>
          <w:szCs w:val="28"/>
        </w:rPr>
        <w:t>Советы агронома: как бороться с тлей эффективно</w:t>
      </w:r>
    </w:p>
    <w:p w:rsidR="009111D9" w:rsidRDefault="009111D9" w:rsidP="009111D9">
      <w:pPr>
        <w:pStyle w:val="a3"/>
        <w:spacing w:after="165" w:afterAutospacing="0"/>
        <w:jc w:val="both"/>
      </w:pPr>
      <w:r>
        <w:rPr>
          <w:sz w:val="28"/>
          <w:szCs w:val="28"/>
        </w:rPr>
        <w:t xml:space="preserve">Теплая и влажная погода создала благоприятные условия для расселения тли. Если вовремя не начать борьбу, то очень быстро листья и плодово-ягодных культур начнут быстро скручиваться, покрываться липким налетом, а затем </w:t>
      </w:r>
      <w:proofErr w:type="spellStart"/>
      <w:r>
        <w:rPr>
          <w:sz w:val="28"/>
          <w:szCs w:val="28"/>
        </w:rPr>
        <w:t>сажистым</w:t>
      </w:r>
      <w:proofErr w:type="spellEnd"/>
      <w:r>
        <w:rPr>
          <w:sz w:val="28"/>
          <w:szCs w:val="28"/>
        </w:rPr>
        <w:t xml:space="preserve"> грибком.</w:t>
      </w:r>
    </w:p>
    <w:p w:rsidR="009111D9" w:rsidRDefault="009111D9" w:rsidP="009111D9">
      <w:pPr>
        <w:pStyle w:val="a3"/>
        <w:spacing w:after="165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Ведущий агроном отдела защиты растений филиала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Россельхозцентра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 Новгородской и Псковской областям Ольга Колесникова рассказывает о способах борьбы с тлей.</w:t>
      </w:r>
    </w:p>
    <w:p w:rsidR="009111D9" w:rsidRDefault="009111D9" w:rsidP="009111D9">
      <w:pPr>
        <w:pStyle w:val="a3"/>
        <w:spacing w:after="165" w:afterAutospacing="0"/>
        <w:jc w:val="both"/>
      </w:pPr>
      <w:r>
        <w:rPr>
          <w:sz w:val="28"/>
          <w:szCs w:val="28"/>
        </w:rPr>
        <w:t>Прежде, чем приступить к борьбе с этим вредителем, нужно учесть несколько факторов:</w:t>
      </w:r>
    </w:p>
    <w:p w:rsidR="009111D9" w:rsidRDefault="009111D9" w:rsidP="009111D9">
      <w:pPr>
        <w:pStyle w:val="a3"/>
        <w:spacing w:after="165" w:afterAutospacing="0"/>
        <w:jc w:val="both"/>
      </w:pPr>
      <w:r>
        <w:rPr>
          <w:sz w:val="28"/>
          <w:szCs w:val="28"/>
        </w:rPr>
        <w:t>- наличие муравьев, которые разносят тлю по деревьям и кустарникам;</w:t>
      </w:r>
    </w:p>
    <w:p w:rsidR="009111D9" w:rsidRDefault="009111D9" w:rsidP="009111D9">
      <w:pPr>
        <w:pStyle w:val="a3"/>
        <w:spacing w:after="165" w:afterAutospacing="0"/>
        <w:jc w:val="both"/>
      </w:pPr>
      <w:r>
        <w:rPr>
          <w:sz w:val="28"/>
          <w:szCs w:val="28"/>
        </w:rPr>
        <w:t>- наличие энтомофагов — божьих коровок, если они в вашем саду в большом количестве, то обработки можно не проводить;</w:t>
      </w:r>
    </w:p>
    <w:p w:rsidR="009111D9" w:rsidRDefault="009111D9" w:rsidP="009111D9">
      <w:pPr>
        <w:pStyle w:val="a3"/>
        <w:spacing w:after="165" w:afterAutospacing="0"/>
        <w:jc w:val="both"/>
      </w:pPr>
      <w:r>
        <w:rPr>
          <w:sz w:val="28"/>
          <w:szCs w:val="28"/>
        </w:rPr>
        <w:t>- обрабатывать нужно нижнюю сторону листа, иначе желаемого эффекта не будет.</w:t>
      </w:r>
    </w:p>
    <w:p w:rsidR="009111D9" w:rsidRDefault="009111D9" w:rsidP="009111D9">
      <w:pPr>
        <w:pStyle w:val="a3"/>
        <w:spacing w:after="165" w:afterAutospacing="0"/>
        <w:jc w:val="both"/>
      </w:pPr>
      <w:r>
        <w:rPr>
          <w:sz w:val="28"/>
          <w:szCs w:val="28"/>
        </w:rPr>
        <w:t>Самый безобидный способ: смывание тли из шланга водой под  напором, но этот прием надо проводить не однократно и только, если в саду нет муравьев.</w:t>
      </w:r>
    </w:p>
    <w:p w:rsidR="009111D9" w:rsidRDefault="009111D9" w:rsidP="009111D9">
      <w:pPr>
        <w:pStyle w:val="a3"/>
        <w:spacing w:after="165" w:afterAutospacing="0"/>
        <w:jc w:val="both"/>
      </w:pPr>
      <w:r>
        <w:rPr>
          <w:sz w:val="28"/>
          <w:szCs w:val="28"/>
        </w:rPr>
        <w:t>Опрыскивание мыльным раствором (100 г хозяйственного мыла на 10 л воды) или зольным раствором (2 стакана золы на 10 л воды, для прилипания добавить хозяйственного мыла). Старинный рецепт – опрыскивание настоем табачной пыли или махорки (500 г табачной пыли на 10 л воды).</w:t>
      </w:r>
    </w:p>
    <w:p w:rsidR="009111D9" w:rsidRDefault="009111D9" w:rsidP="009111D9">
      <w:pPr>
        <w:pStyle w:val="a3"/>
        <w:spacing w:after="165" w:afterAutospacing="0"/>
        <w:jc w:val="both"/>
      </w:pPr>
      <w:r>
        <w:rPr>
          <w:sz w:val="28"/>
          <w:szCs w:val="28"/>
        </w:rPr>
        <w:t>Из инсектицидов можно применить «</w:t>
      </w:r>
      <w:proofErr w:type="spellStart"/>
      <w:r>
        <w:rPr>
          <w:sz w:val="28"/>
          <w:szCs w:val="28"/>
        </w:rPr>
        <w:t>Корадо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лайт</w:t>
      </w:r>
      <w:proofErr w:type="spellEnd"/>
      <w:r>
        <w:rPr>
          <w:sz w:val="28"/>
          <w:szCs w:val="28"/>
        </w:rPr>
        <w:t>, КС» (на яблоне); «</w:t>
      </w:r>
      <w:proofErr w:type="spellStart"/>
      <w:r>
        <w:rPr>
          <w:sz w:val="28"/>
          <w:szCs w:val="28"/>
        </w:rPr>
        <w:t>Карбоцин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Таб</w:t>
      </w:r>
      <w:proofErr w:type="spellEnd"/>
      <w:proofErr w:type="gramEnd"/>
      <w:r>
        <w:rPr>
          <w:sz w:val="28"/>
          <w:szCs w:val="28"/>
        </w:rPr>
        <w:t>» (яблоня, груша, слива, вишня, черешня, смородина, крыжовник); «</w:t>
      </w:r>
      <w:proofErr w:type="spellStart"/>
      <w:r>
        <w:rPr>
          <w:sz w:val="28"/>
          <w:szCs w:val="28"/>
        </w:rPr>
        <w:t>Кинмикс</w:t>
      </w:r>
      <w:proofErr w:type="spellEnd"/>
      <w:r>
        <w:rPr>
          <w:sz w:val="28"/>
          <w:szCs w:val="28"/>
        </w:rPr>
        <w:t>, КЭ» (слива, вишня, черешня); «</w:t>
      </w:r>
      <w:proofErr w:type="spellStart"/>
      <w:r>
        <w:rPr>
          <w:sz w:val="28"/>
          <w:szCs w:val="28"/>
        </w:rPr>
        <w:t>Танрек</w:t>
      </w:r>
      <w:proofErr w:type="spellEnd"/>
      <w:r>
        <w:rPr>
          <w:sz w:val="28"/>
          <w:szCs w:val="28"/>
        </w:rPr>
        <w:t>, ВРК», «</w:t>
      </w:r>
      <w:proofErr w:type="spellStart"/>
      <w:r>
        <w:rPr>
          <w:sz w:val="28"/>
          <w:szCs w:val="28"/>
        </w:rPr>
        <w:t>Биотлин</w:t>
      </w:r>
      <w:proofErr w:type="spellEnd"/>
      <w:r>
        <w:rPr>
          <w:sz w:val="28"/>
          <w:szCs w:val="28"/>
        </w:rPr>
        <w:t>, ВРК» (яблоня); «</w:t>
      </w:r>
      <w:proofErr w:type="spellStart"/>
      <w:r>
        <w:rPr>
          <w:sz w:val="28"/>
          <w:szCs w:val="28"/>
        </w:rPr>
        <w:t>Батрайдер</w:t>
      </w:r>
      <w:proofErr w:type="spellEnd"/>
      <w:r>
        <w:rPr>
          <w:sz w:val="28"/>
          <w:szCs w:val="28"/>
        </w:rPr>
        <w:t>, СК» (яблоня, смородина, вишня); «</w:t>
      </w:r>
      <w:proofErr w:type="spellStart"/>
      <w:r>
        <w:rPr>
          <w:sz w:val="28"/>
          <w:szCs w:val="28"/>
        </w:rPr>
        <w:t>Биокилл</w:t>
      </w:r>
      <w:proofErr w:type="spellEnd"/>
      <w:r>
        <w:rPr>
          <w:sz w:val="28"/>
          <w:szCs w:val="28"/>
        </w:rPr>
        <w:t>, КЭ» (яблоня, смородина).</w:t>
      </w:r>
    </w:p>
    <w:p w:rsidR="009111D9" w:rsidRDefault="009111D9" w:rsidP="009111D9">
      <w:pPr>
        <w:pStyle w:val="a3"/>
        <w:spacing w:after="165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>Всегда чередуйте препараты, чтобы у тли не вырабатывался иммунитет. И помните про обработку нижней стороны листьев!</w:t>
      </w:r>
    </w:p>
    <w:p w:rsidR="003B7F9D" w:rsidRDefault="003B7F9D">
      <w:bookmarkStart w:id="0" w:name="_GoBack"/>
      <w:bookmarkEnd w:id="0"/>
    </w:p>
    <w:sectPr w:rsidR="003B7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1D9"/>
    <w:rsid w:val="003B7F9D"/>
    <w:rsid w:val="0091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1D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1D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Малинина Ирина Николаевна</dc:creator>
  <cp:lastModifiedBy>Малинина Ирина Николаевна</cp:lastModifiedBy>
  <cp:revision>1</cp:revision>
  <dcterms:created xsi:type="dcterms:W3CDTF">2026-06-15T09:18:00Z</dcterms:created>
  <dcterms:modified xsi:type="dcterms:W3CDTF">2026-06-15T09:19:00Z</dcterms:modified>
</cp:coreProperties>
</file>