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ook w:val="04A0" w:firstRow="1" w:lastRow="0" w:firstColumn="1" w:lastColumn="0" w:noHBand="0" w:noVBand="1"/>
      </w:tblPr>
      <w:tblGrid>
        <w:gridCol w:w="7054"/>
        <w:gridCol w:w="2517"/>
      </w:tblGrid>
      <w:tr w:rsidR="001A2C19" w:rsidRPr="00711CBC" w:rsidTr="00D340D8">
        <w:trPr>
          <w:trHeight w:val="1719"/>
        </w:trPr>
        <w:tc>
          <w:tcPr>
            <w:tcW w:w="7054" w:type="dxa"/>
          </w:tcPr>
          <w:p w:rsidR="001A2C19" w:rsidRPr="0023189A" w:rsidRDefault="001A2C19" w:rsidP="00D340D8">
            <w:pPr>
              <w:jc w:val="both"/>
              <w:rPr>
                <w:rFonts w:ascii="Times New Roman" w:eastAsia="Arial Unicode MS" w:hAnsi="Times New Roman" w:cs="Times New Roman"/>
                <w:b/>
                <w:bCs/>
                <w:color w:val="0000E6"/>
                <w:sz w:val="24"/>
                <w:szCs w:val="24"/>
                <w:u w:color="0B308C"/>
                <w:bdr w:val="nil"/>
                <w:lang w:val="en-US"/>
              </w:rPr>
            </w:pPr>
          </w:p>
          <w:p w:rsidR="001A2C19" w:rsidRPr="00711CBC" w:rsidRDefault="001A2C19" w:rsidP="00D340D8">
            <w:pPr>
              <w:jc w:val="both"/>
              <w:rPr>
                <w:rFonts w:ascii="Times New Roman" w:eastAsia="Arial Unicode MS" w:hAnsi="Times New Roman" w:cs="Times New Roman"/>
                <w:b/>
                <w:bCs/>
                <w:color w:val="0000E6"/>
                <w:sz w:val="24"/>
                <w:szCs w:val="24"/>
                <w:u w:color="0B308C"/>
                <w:bdr w:val="nil"/>
              </w:rPr>
            </w:pPr>
          </w:p>
          <w:p w:rsidR="001A2C19" w:rsidRPr="00711CBC" w:rsidRDefault="001A2C19" w:rsidP="00D340D8">
            <w:pPr>
              <w:jc w:val="both"/>
              <w:rPr>
                <w:rFonts w:ascii="Times New Roman" w:eastAsia="Arial Unicode MS" w:hAnsi="Times New Roman" w:cs="Times New Roman"/>
                <w:b/>
                <w:bCs/>
                <w:color w:val="0000E6"/>
                <w:sz w:val="24"/>
                <w:szCs w:val="24"/>
                <w:u w:color="0B308C"/>
                <w:bdr w:val="nil"/>
              </w:rPr>
            </w:pPr>
            <w:r w:rsidRPr="00711CBC">
              <w:rPr>
                <w:rFonts w:ascii="Times New Roman" w:eastAsia="Arial Unicode MS" w:hAnsi="Times New Roman" w:cs="Times New Roman"/>
                <w:b/>
                <w:bCs/>
                <w:color w:val="0000E6"/>
                <w:sz w:val="24"/>
                <w:szCs w:val="24"/>
                <w:u w:color="0B308C"/>
                <w:bdr w:val="nil"/>
              </w:rPr>
              <w:t xml:space="preserve">ПРЕСС-РЕЛИЗ                                                                            </w:t>
            </w:r>
          </w:p>
          <w:p w:rsidR="001A2C19" w:rsidRPr="00711CBC" w:rsidRDefault="001A2C19" w:rsidP="00D340D8">
            <w:pPr>
              <w:jc w:val="both"/>
              <w:rPr>
                <w:rFonts w:ascii="Times New Roman" w:eastAsia="Arial Unicode MS" w:hAnsi="Times New Roman" w:cs="Times New Roman"/>
                <w:color w:val="0000E6"/>
                <w:sz w:val="24"/>
                <w:szCs w:val="24"/>
                <w:u w:color="0B308C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E6"/>
                <w:sz w:val="24"/>
                <w:szCs w:val="24"/>
                <w:u w:color="0B308C"/>
                <w:bdr w:val="nil"/>
              </w:rPr>
              <w:t>27 июля</w:t>
            </w:r>
            <w:r w:rsidRPr="00711CBC">
              <w:rPr>
                <w:rFonts w:ascii="Times New Roman" w:eastAsia="Arial Unicode MS" w:hAnsi="Times New Roman" w:cs="Times New Roman"/>
                <w:color w:val="0000E6"/>
                <w:sz w:val="24"/>
                <w:szCs w:val="24"/>
                <w:u w:color="0B308C"/>
                <w:bdr w:val="nil"/>
              </w:rPr>
              <w:t xml:space="preserve"> 2026 </w:t>
            </w:r>
            <w:r w:rsidRPr="00711CBC">
              <w:rPr>
                <w:rFonts w:ascii="Times New Roman" w:eastAsia="Arial Unicode MS" w:hAnsi="Times New Roman" w:cs="Times New Roman"/>
                <w:noProof/>
                <w:color w:val="0000E6"/>
                <w:sz w:val="24"/>
                <w:szCs w:val="24"/>
                <w:u w:color="0B308C"/>
                <w:bdr w:val="nil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E2F7FE" wp14:editId="1250777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0"/>
                      <wp:effectExtent l="0" t="0" r="0" b="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65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E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40000" dist="20000" dir="5400000" rotWithShape="0">
                                        <a:srgbClr val="808080">
                                          <a:alpha val="37999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19.8pt" to="354.7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" strokecolor="#0000e6" strokeweight="2pt">
                      <v:shadow opacity="24903f" origin=",.5" offset="0,.55556mm"/>
                    </v:line>
                  </w:pict>
                </mc:Fallback>
              </mc:AlternateContent>
            </w:r>
            <w:r w:rsidRPr="00711CBC">
              <w:rPr>
                <w:rFonts w:ascii="Times New Roman" w:eastAsia="Arial Unicode MS" w:hAnsi="Times New Roman" w:cs="Times New Roman"/>
                <w:color w:val="0000E6"/>
                <w:sz w:val="24"/>
                <w:szCs w:val="24"/>
                <w:u w:color="0B308C"/>
                <w:bdr w:val="nil"/>
              </w:rPr>
              <w:t xml:space="preserve"> </w:t>
            </w:r>
          </w:p>
        </w:tc>
        <w:tc>
          <w:tcPr>
            <w:tcW w:w="2517" w:type="dxa"/>
          </w:tcPr>
          <w:p w:rsidR="001A2C19" w:rsidRPr="00711CBC" w:rsidRDefault="001A2C19" w:rsidP="00D340D8">
            <w:pPr>
              <w:spacing w:before="120" w:after="12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918DD"/>
                <w:sz w:val="24"/>
                <w:szCs w:val="24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noProof/>
                <w:color w:val="0918DD"/>
                <w:sz w:val="24"/>
                <w:szCs w:val="24"/>
              </w:rPr>
              <w:t xml:space="preserve">              </w:t>
            </w:r>
            <w:r w:rsidRPr="00711CBC">
              <w:rPr>
                <w:rFonts w:ascii="Times New Roman" w:eastAsia="Times New Roman" w:hAnsi="Times New Roman" w:cs="Times New Roman"/>
                <w:b/>
                <w:noProof/>
                <w:color w:val="0918DD"/>
                <w:sz w:val="24"/>
                <w:szCs w:val="24"/>
                <w:lang w:eastAsia="ru-RU"/>
              </w:rPr>
              <w:drawing>
                <wp:inline distT="0" distB="0" distL="0" distR="0" wp14:anchorId="340489F8" wp14:editId="2D2DB23B">
                  <wp:extent cx="901700" cy="901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2C19" w:rsidRDefault="001A2C19" w:rsidP="001A2C19">
      <w:pPr>
        <w:spacing w:after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г. Санкт-Петербург</w:t>
      </w:r>
    </w:p>
    <w:p w:rsidR="001A2C19" w:rsidRDefault="001A2C19" w:rsidP="001A2C19">
      <w:pPr>
        <w:pStyle w:val="1"/>
        <w:shd w:val="clear" w:color="auto" w:fill="FFFFFF"/>
        <w:spacing w:before="0" w:line="240" w:lineRule="auto"/>
        <w:rPr>
          <w:rFonts w:ascii="Times New Roman" w:eastAsia="Arial Unicode MS" w:hAnsi="Times New Roman" w:cs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  <w:t>Почта России выпустила марку в честь Военно-морского флота России</w:t>
      </w:r>
      <w:r w:rsidRPr="00DE517F">
        <w:rPr>
          <w:rFonts w:ascii="Times New Roman" w:eastAsia="Arial Unicode MS" w:hAnsi="Times New Roman" w:cs="Times New Roman"/>
          <w:color w:val="auto"/>
          <w:sz w:val="28"/>
          <w:szCs w:val="28"/>
          <w:shd w:val="clear" w:color="auto" w:fill="FFFFFF"/>
        </w:rPr>
        <w:br/>
      </w:r>
    </w:p>
    <w:p w:rsidR="001A2C19" w:rsidRDefault="001A2C19" w:rsidP="001A2C19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26 июля, в День Военно-морского флота России в обращение вышла специальная почтовая марка.</w:t>
      </w:r>
    </w:p>
    <w:p w:rsidR="001A2C19" w:rsidRDefault="001A2C19" w:rsidP="001A2C19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</w:p>
    <w:p w:rsidR="001A2C19" w:rsidRPr="00AF49DD" w:rsidRDefault="001A2C19" w:rsidP="001A2C19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  <w:r w:rsidRPr="00D54A3F">
        <w:rPr>
          <w:shd w:val="clear" w:color="auto" w:fill="FFFFFF"/>
        </w:rPr>
        <w:t xml:space="preserve">Военно-морской флот (ВМФ) — один из видов </w:t>
      </w:r>
      <w:r>
        <w:rPr>
          <w:shd w:val="clear" w:color="auto" w:fill="FFFFFF"/>
        </w:rPr>
        <w:t>в</w:t>
      </w:r>
      <w:r w:rsidRPr="00D54A3F">
        <w:rPr>
          <w:shd w:val="clear" w:color="auto" w:fill="FFFFFF"/>
        </w:rPr>
        <w:t xml:space="preserve">ооружённых </w:t>
      </w:r>
      <w:r>
        <w:rPr>
          <w:shd w:val="clear" w:color="auto" w:fill="FFFFFF"/>
        </w:rPr>
        <w:t>с</w:t>
      </w:r>
      <w:r w:rsidRPr="00D54A3F">
        <w:rPr>
          <w:shd w:val="clear" w:color="auto" w:fill="FFFFFF"/>
        </w:rPr>
        <w:t>ил Российской Федерации, который состоит из следующих родов сил: подводных, надводных, морской авиации, береговых войск и оперативно-стратегических объединений Военно-морского флота.</w:t>
      </w:r>
      <w:r>
        <w:rPr>
          <w:shd w:val="clear" w:color="auto" w:fill="FFFFFF"/>
        </w:rPr>
        <w:t xml:space="preserve"> </w:t>
      </w:r>
      <w:r>
        <w:t xml:space="preserve">На марке номиналом 80 руб., выпущенной тиражом 88 000 экземпляров, </w:t>
      </w:r>
      <w:r w:rsidRPr="00D54A3F">
        <w:rPr>
          <w:shd w:val="clear" w:color="auto" w:fill="FFFFFF"/>
        </w:rPr>
        <w:t>изображены фрегат, ракетный подводный крейсер стратегического назначения, самолёты.</w:t>
      </w:r>
    </w:p>
    <w:p w:rsidR="001A2C19" w:rsidRDefault="001A2C19" w:rsidP="001A2C19">
      <w:pPr>
        <w:pStyle w:val="a5"/>
        <w:spacing w:before="240" w:beforeAutospacing="0" w:after="0" w:afterAutospacing="0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«</w:t>
      </w:r>
      <w:r>
        <w:rPr>
          <w:rFonts w:eastAsia="Arial Unicode MS"/>
          <w:i/>
          <w:iCs/>
          <w:color w:val="000000"/>
        </w:rPr>
        <w:t xml:space="preserve">Самые значимые события в истории нашей страны находят отражение в продукции, которую Почта традиционно выпускает к знаменательным датам. Уверен, что марка, посвящённая Военно-морскому флоту России и погашенная специальным штемпелем, пополнит коллекции филателистов», </w:t>
      </w:r>
      <w:r>
        <w:rPr>
          <w:rFonts w:eastAsia="Arial Unicode MS"/>
          <w:color w:val="000000"/>
        </w:rPr>
        <w:t>—</w:t>
      </w:r>
      <w:r>
        <w:rPr>
          <w:rFonts w:eastAsia="Arial Unicode MS"/>
          <w:i/>
          <w:iCs/>
          <w:color w:val="000000"/>
        </w:rPr>
        <w:t xml:space="preserve"> </w:t>
      </w:r>
      <w:r>
        <w:rPr>
          <w:rFonts w:eastAsia="Arial Unicode MS"/>
          <w:color w:val="000000"/>
        </w:rPr>
        <w:t xml:space="preserve">сказал директор группы регионов Почты России </w:t>
      </w:r>
      <w:r>
        <w:rPr>
          <w:rFonts w:eastAsia="Arial Unicode MS"/>
          <w:b/>
          <w:color w:val="000000"/>
        </w:rPr>
        <w:t>Александр Вакуленко</w:t>
      </w:r>
      <w:r>
        <w:rPr>
          <w:rFonts w:eastAsia="Arial Unicode MS"/>
          <w:color w:val="000000"/>
        </w:rPr>
        <w:t>.</w:t>
      </w:r>
    </w:p>
    <w:p w:rsidR="001A2C19" w:rsidRDefault="001A2C19" w:rsidP="001A2C19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1A2C19" w:rsidRPr="008E2170" w:rsidRDefault="001A2C19" w:rsidP="001A2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 к выпуску тиража почтовых марок изготовили конверты первого дня и художественные штемпели специального гашения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Москвы, Санкт-Петербурга и г.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Вилючинска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Камчатского края. На штемпеле </w:t>
      </w:r>
      <w:r>
        <w:rPr>
          <w:rFonts w:ascii="Times New Roman" w:hAnsi="Times New Roman" w:cs="Times New Roman"/>
          <w:sz w:val="24"/>
          <w:szCs w:val="24"/>
        </w:rPr>
        <w:t>указано число</w:t>
      </w:r>
      <w:r w:rsidRPr="0085011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26 июля 2026 г. </w:t>
      </w:r>
    </w:p>
    <w:p w:rsidR="001A2C19" w:rsidRDefault="001A2C19" w:rsidP="001A2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Государственные знаки почтовой оплаты в России выпускает АО «Марка» — дочерняя компания Почты.</w:t>
      </w:r>
    </w:p>
    <w:p w:rsidR="001A2C19" w:rsidRPr="00A536C0" w:rsidRDefault="001A2C19" w:rsidP="001A2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C19" w:rsidRDefault="001A2C19" w:rsidP="001A2C1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00436" cy="2739270"/>
            <wp:effectExtent l="0" t="0" r="508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верт 330 лет военно-морскому флоту Росси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900" cy="274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C19" w:rsidRDefault="001A2C19" w:rsidP="001A2C1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40864" cy="1171956"/>
            <wp:effectExtent l="0" t="0" r="254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рка Военно-морской флот России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864" cy="117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2C19" w:rsidSect="001A2C19">
      <w:pgSz w:w="11906" w:h="16838"/>
      <w:pgMar w:top="851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C19"/>
    <w:rsid w:val="001A2C19"/>
    <w:rsid w:val="00F4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19"/>
    <w:pPr>
      <w:spacing w:after="160" w:line="259" w:lineRule="auto"/>
    </w:pPr>
  </w:style>
  <w:style w:type="paragraph" w:styleId="1">
    <w:name w:val="heading 1"/>
    <w:next w:val="a"/>
    <w:link w:val="10"/>
    <w:qFormat/>
    <w:rsid w:val="001A2C19"/>
    <w:pPr>
      <w:keepNext/>
      <w:keepLines/>
      <w:spacing w:before="240" w:after="0" w:line="254" w:lineRule="auto"/>
      <w:outlineLvl w:val="0"/>
    </w:pPr>
    <w:rPr>
      <w:rFonts w:ascii="Calibri Light" w:eastAsia="Times New Roman" w:hAnsi="Calibri Light" w:cs="Arial Unicode MS"/>
      <w:color w:val="2E74B5"/>
      <w:sz w:val="32"/>
      <w:szCs w:val="32"/>
      <w:u w:color="2E74B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C1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A2C19"/>
    <w:rPr>
      <w:rFonts w:ascii="Calibri Light" w:eastAsia="Times New Roman" w:hAnsi="Calibri Light" w:cs="Arial Unicode MS"/>
      <w:color w:val="2E74B5"/>
      <w:sz w:val="32"/>
      <w:szCs w:val="32"/>
      <w:u w:color="2E74B5"/>
      <w:lang w:eastAsia="ru-RU"/>
    </w:rPr>
  </w:style>
  <w:style w:type="paragraph" w:styleId="a5">
    <w:name w:val="Normal (Web)"/>
    <w:basedOn w:val="a"/>
    <w:unhideWhenUsed/>
    <w:rsid w:val="001A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19"/>
    <w:pPr>
      <w:spacing w:after="160" w:line="259" w:lineRule="auto"/>
    </w:pPr>
  </w:style>
  <w:style w:type="paragraph" w:styleId="1">
    <w:name w:val="heading 1"/>
    <w:next w:val="a"/>
    <w:link w:val="10"/>
    <w:qFormat/>
    <w:rsid w:val="001A2C19"/>
    <w:pPr>
      <w:keepNext/>
      <w:keepLines/>
      <w:spacing w:before="240" w:after="0" w:line="254" w:lineRule="auto"/>
      <w:outlineLvl w:val="0"/>
    </w:pPr>
    <w:rPr>
      <w:rFonts w:ascii="Calibri Light" w:eastAsia="Times New Roman" w:hAnsi="Calibri Light" w:cs="Arial Unicode MS"/>
      <w:color w:val="2E74B5"/>
      <w:sz w:val="32"/>
      <w:szCs w:val="32"/>
      <w:u w:color="2E74B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C1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A2C19"/>
    <w:rPr>
      <w:rFonts w:ascii="Calibri Light" w:eastAsia="Times New Roman" w:hAnsi="Calibri Light" w:cs="Arial Unicode MS"/>
      <w:color w:val="2E74B5"/>
      <w:sz w:val="32"/>
      <w:szCs w:val="32"/>
      <w:u w:color="2E74B5"/>
      <w:lang w:eastAsia="ru-RU"/>
    </w:rPr>
  </w:style>
  <w:style w:type="paragraph" w:styleId="a5">
    <w:name w:val="Normal (Web)"/>
    <w:basedOn w:val="a"/>
    <w:unhideWhenUsed/>
    <w:rsid w:val="001A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Малинина Ирина Николаевна</dc:creator>
  <cp:lastModifiedBy>Малинина Ирина Николаевна</cp:lastModifiedBy>
  <cp:revision>1</cp:revision>
  <dcterms:created xsi:type="dcterms:W3CDTF">2026-07-27T13:03:00Z</dcterms:created>
  <dcterms:modified xsi:type="dcterms:W3CDTF">2026-07-27T13:05:00Z</dcterms:modified>
</cp:coreProperties>
</file>