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8E05" w14:textId="77777777" w:rsidR="00877961" w:rsidRPr="00F95C44" w:rsidRDefault="00877961" w:rsidP="00877961">
      <w:pPr>
        <w:widowControl/>
        <w:spacing w:line="240" w:lineRule="exact"/>
        <w:ind w:firstLine="0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Глава 6. ЗАКЛЮЧИТЕЛЬНЫЕ ПОЛОЖЕНИЯ</w:t>
      </w:r>
    </w:p>
    <w:p w14:paraId="767920E4" w14:textId="77777777" w:rsidR="00877961" w:rsidRPr="00F95C44" w:rsidRDefault="00877961" w:rsidP="00877961">
      <w:pPr>
        <w:widowControl/>
        <w:spacing w:line="240" w:lineRule="exact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EFCB2F" w14:textId="77777777" w:rsidR="00877961" w:rsidRPr="00F95C44" w:rsidRDefault="00877961" w:rsidP="00877961">
      <w:pPr>
        <w:widowControl/>
        <w:spacing w:line="240" w:lineRule="exact"/>
        <w:ind w:firstLine="709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Статья 56. Порядок принятия Устава, порядок внесения изменений </w:t>
      </w:r>
    </w:p>
    <w:p w14:paraId="4D528365" w14:textId="77777777" w:rsidR="00877961" w:rsidRPr="00F95C44" w:rsidRDefault="00877961" w:rsidP="00877961">
      <w:pPr>
        <w:widowControl/>
        <w:spacing w:after="120" w:line="240" w:lineRule="exact"/>
        <w:ind w:firstLine="709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и дополнений в Устав</w:t>
      </w:r>
    </w:p>
    <w:p w14:paraId="718791CE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Проект Устава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округа, проект решения Думы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о внесении изменений и дополнений в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не позднее чем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за 30 дней до дня рассмотрения вопроса о принятии Устава, внесении изменений и дополнений в Устав подлежат официальному опубликованию с одновременным официальным опубликованием установленного Думой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порядка учета предложений по указанным проектам, а также порядка участия граждан в их обсуждении.</w:t>
      </w:r>
    </w:p>
    <w:p w14:paraId="78F17D0D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требуется официальное опубликование  порядка учета предложений по проекту муниципального правового акта о внесении изменений и дополнений в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округа, а также порядка участия граждан в его обсуждении в случае, если в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вносятся изменения в форме точного воспроизведения положений </w:t>
      </w:r>
      <w:hyperlink r:id="rId4" w:history="1">
        <w:r w:rsidRPr="00F95C4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Конституции</w:t>
        </w:r>
      </w:hyperlink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федеральных законов, </w:t>
      </w:r>
      <w:hyperlink r:id="rId5" w:history="1">
        <w:r w:rsidRPr="00F95C4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Устава</w:t>
        </w:r>
      </w:hyperlink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Новгородской области, областных законов в целях приведения Устава 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в соответствие с этими нормативными правовыми актами.</w:t>
      </w:r>
    </w:p>
    <w:p w14:paraId="6357473E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Устав Боровичского муниципального округа, муниципальный правовой акт о внесении изменений и дополнений в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принимаются</w:t>
      </w:r>
      <w:r w:rsidRPr="00F95C44">
        <w:rPr>
          <w:rFonts w:ascii="Times New Roman" w:hAnsi="Times New Roman" w:cs="Times New Roman"/>
          <w:sz w:val="28"/>
          <w:szCs w:val="28"/>
        </w:rPr>
        <w:t xml:space="preserve">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Думой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большинством в две трети голосов от установленной численности депутатов Думы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округа.</w:t>
      </w:r>
    </w:p>
    <w:p w14:paraId="2655088A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3. Изменения и дополнения в Устав Боровичского муниципального округа вносятся муниципальным правовым актом, который может оформляться:</w:t>
      </w:r>
    </w:p>
    <w:p w14:paraId="27356901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решением Думы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округа, подписанным его председателем и главой муниципального округа;</w:t>
      </w:r>
    </w:p>
    <w:p w14:paraId="470A2128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отдельным нормативным правовым актом, принятым Думой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и подписанным Главой Боровичского муниципального округа. В этом случае на данном правовом акте проставляются реквизиты решения Думы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о его принятии. Включение в такое решение Думы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переходных положений и (или) норм о вступлении в силу изменений и дополнений, вносимых в Устав Боровичского муниципального округа, не допускается.</w:t>
      </w:r>
    </w:p>
    <w:p w14:paraId="6AA6D48B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Устав Боровичского муниципального округа, решение о внесении изменений и дополнений в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регистрации уставов муниципальных образований в порядке, установленном федеральным законом.</w:t>
      </w:r>
    </w:p>
    <w:p w14:paraId="1D34D09C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Pr="00F95C44">
        <w:rPr>
          <w:rFonts w:ascii="Times New Roman" w:hAnsi="Times New Roman" w:cs="Times New Roman"/>
          <w:sz w:val="28"/>
          <w:szCs w:val="28"/>
        </w:rPr>
        <w:t xml:space="preserve">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Приведение Устава Боровичского муниципального округа в соответствие с федеральным законом, областными законами осуществляется в установленный этими законодательными актами срок.</w:t>
      </w:r>
    </w:p>
    <w:p w14:paraId="0E33AAAB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В случае, если федеральным законом, областным законом указанный в части 4 настоящей статьи срок не установлен, срок приведения Устава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в соответствие с федеральным законом, областным законом определяется с учетом дня вступления в силу соответствующих федерального закона, областного закона,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округа, учета предложений граждан по нему, периодичности заседаний Думы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</w:t>
      </w:r>
    </w:p>
    <w:p w14:paraId="6F272C39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7. Изложение</w:t>
      </w:r>
      <w:r w:rsidRPr="00F95C44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в новой редакции посредством принятия муниципального правового акта о внесении изменений и дополнений в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не допускается. В этом случае принимается новый Устав Боровичского муниципального округа, а ранее действовавший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Боровичского муниципального округа.</w:t>
      </w:r>
    </w:p>
    <w:p w14:paraId="4CD87932" w14:textId="77777777" w:rsidR="00877961" w:rsidRPr="00F95C44" w:rsidRDefault="00877961" w:rsidP="00877961">
      <w:pPr>
        <w:widowControl/>
        <w:spacing w:line="240" w:lineRule="exac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7AE61FC" w14:textId="77777777" w:rsidR="00877961" w:rsidRPr="00F95C44" w:rsidRDefault="00877961" w:rsidP="00877961">
      <w:pPr>
        <w:widowControl/>
        <w:spacing w:line="240" w:lineRule="exact"/>
        <w:ind w:firstLine="709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Статья 57. Вступление в силу Устава </w:t>
      </w:r>
      <w:r w:rsidRPr="00F95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67F1CCD2" w14:textId="77777777" w:rsidR="00877961" w:rsidRPr="00F95C44" w:rsidRDefault="00877961" w:rsidP="00877961">
      <w:pPr>
        <w:widowControl/>
        <w:spacing w:line="240" w:lineRule="exact"/>
        <w:ind w:firstLine="709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муниципального округа, решения о внесении изменений </w:t>
      </w:r>
    </w:p>
    <w:p w14:paraId="424B910B" w14:textId="77777777" w:rsidR="00877961" w:rsidRPr="00F95C44" w:rsidRDefault="00877961" w:rsidP="00877961">
      <w:pPr>
        <w:widowControl/>
        <w:spacing w:line="240" w:lineRule="exact"/>
        <w:ind w:firstLine="709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и дополнений в Устав </w:t>
      </w:r>
      <w:r w:rsidRPr="00F95C4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муниципального </w:t>
      </w:r>
    </w:p>
    <w:p w14:paraId="68083D64" w14:textId="77777777" w:rsidR="00877961" w:rsidRPr="00F95C44" w:rsidRDefault="00877961" w:rsidP="00877961">
      <w:pPr>
        <w:widowControl/>
        <w:spacing w:line="240" w:lineRule="exact"/>
        <w:ind w:firstLine="709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округа</w:t>
      </w:r>
    </w:p>
    <w:p w14:paraId="1F2822D6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округа, решение о внесении изменений и дополнений в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опубликования.</w:t>
      </w:r>
    </w:p>
    <w:p w14:paraId="61CD28BB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Глава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 обязан опубликовать зарегистрированные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округа, решение о внесении изменений и дополнений в Устав Боровичского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№ 97-ФЗ «О государственной регистрации уставов муниципальных образований» 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уведомления о включении сведений об Уставе Боровичского муниципального округа, решении о внесении изменений в Устав Боровичского муниципального округа в государственный реестр уставов муниципальных образований Новгородской области.</w:t>
      </w:r>
    </w:p>
    <w:p w14:paraId="16A08898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Изменения и дополнения, внесенные в Устав Боровичского муниципального округа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Боровичского муниципального округа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Думы Боровичского муниципального округа, принявшей муниципальный правовой акт о внесении указанных изменений и дополнений в Устав </w:t>
      </w:r>
      <w:r w:rsidRPr="00F95C44">
        <w:rPr>
          <w:rFonts w:ascii="Times New Roman" w:eastAsia="Calibri" w:hAnsi="Times New Roman" w:cs="Times New Roman"/>
          <w:sz w:val="28"/>
          <w:szCs w:val="28"/>
          <w:lang w:eastAsia="en-US"/>
        </w:rPr>
        <w:t>Боровичского</w:t>
      </w: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округа, за исключением случаев установленных Федеральным законом № 33-ФЗ.</w:t>
      </w:r>
    </w:p>
    <w:p w14:paraId="27A4EFF5" w14:textId="77777777" w:rsidR="00877961" w:rsidRPr="00F95C44" w:rsidRDefault="00877961" w:rsidP="00877961">
      <w:pPr>
        <w:widowControl/>
        <w:spacing w:line="360" w:lineRule="atLeast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95C44">
        <w:rPr>
          <w:rFonts w:ascii="Times New Roman" w:eastAsiaTheme="minorHAnsi" w:hAnsi="Times New Roman" w:cs="Times New Roman"/>
          <w:sz w:val="28"/>
          <w:szCs w:val="28"/>
          <w:lang w:eastAsia="en-US"/>
        </w:rPr>
        <w:t>4. Изменения и дополнения, внесенные в Устав Боровичского муниципального округа и предусматривающие создание контрольно-счетного органа Боровичского муниципального округа, вступают в силу в порядке, предусмотренном частью 1 настоящей статьи.</w:t>
      </w:r>
    </w:p>
    <w:p w14:paraId="7D966171" w14:textId="77777777" w:rsidR="00877961" w:rsidRPr="00F95C44" w:rsidRDefault="00877961" w:rsidP="00877961">
      <w:pPr>
        <w:spacing w:line="36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95C44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30A4682" w14:textId="77777777" w:rsidR="003A3060" w:rsidRDefault="003A3060"/>
    <w:sectPr w:rsidR="003A3060" w:rsidSect="00F95C44">
      <w:headerReference w:type="default" r:id="rId6"/>
      <w:pgSz w:w="11906" w:h="16838"/>
      <w:pgMar w:top="567" w:right="567" w:bottom="1021" w:left="1985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54822496"/>
      <w:docPartObj>
        <w:docPartGallery w:val="Page Numbers (Top of Page)"/>
        <w:docPartUnique/>
      </w:docPartObj>
    </w:sdtPr>
    <w:sdtEndPr/>
    <w:sdtContent>
      <w:p w14:paraId="0D252B48" w14:textId="77777777" w:rsidR="00E43690" w:rsidRPr="001B6CA1" w:rsidRDefault="00877961" w:rsidP="002B71AB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6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6C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6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76</w:t>
        </w:r>
        <w:r w:rsidRPr="001B6C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FA2D1D" w14:textId="77777777" w:rsidR="00E43690" w:rsidRDefault="008779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63"/>
    <w:rsid w:val="003A3060"/>
    <w:rsid w:val="003F5863"/>
    <w:rsid w:val="00877961"/>
    <w:rsid w:val="00F3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C2906-D665-4C7C-8B5C-0F07DFC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9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9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961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E50EDCEAFA5CD33262E83D2F86E93B402279AC7D1C09319C1D49C8CFC1D11830AFFBBA99D7646317AAECE568A564AFA304W9SEJ" TargetMode="External"/><Relationship Id="rId4" Type="http://schemas.openxmlformats.org/officeDocument/2006/relationships/hyperlink" Target="consultantplus://offline/ref=E50EDCEAFA5CD33262E8232290856448247AF575165F6DCD114FC09D96D14475F9F2B3CE98213704AAEFF9W6S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Наталья Владимировна</dc:creator>
  <cp:keywords/>
  <dc:description/>
  <cp:lastModifiedBy>Колосова Наталья Владимировна</cp:lastModifiedBy>
  <cp:revision>2</cp:revision>
  <dcterms:created xsi:type="dcterms:W3CDTF">2026-02-25T07:59:00Z</dcterms:created>
  <dcterms:modified xsi:type="dcterms:W3CDTF">2026-02-25T07:59:00Z</dcterms:modified>
</cp:coreProperties>
</file>