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D97" w:rsidRPr="00395D97" w:rsidRDefault="00395D97" w:rsidP="00395D97">
      <w:pPr>
        <w:pStyle w:val="ConsPlusNormal"/>
        <w:spacing w:after="120" w:line="240" w:lineRule="exact"/>
        <w:ind w:left="9357" w:firstLine="708"/>
        <w:rPr>
          <w:sz w:val="24"/>
          <w:szCs w:val="24"/>
        </w:rPr>
      </w:pPr>
      <w:bookmarkStart w:id="0" w:name="_GoBack"/>
      <w:bookmarkEnd w:id="0"/>
      <w:r w:rsidRPr="00395D97">
        <w:rPr>
          <w:sz w:val="24"/>
          <w:szCs w:val="24"/>
        </w:rPr>
        <w:t>УТВЕРЖДЕН</w:t>
      </w:r>
    </w:p>
    <w:p w:rsidR="00395D97" w:rsidRPr="00395D97" w:rsidRDefault="00395D97" w:rsidP="00395D97">
      <w:pPr>
        <w:pStyle w:val="ConsPlusNormal"/>
        <w:spacing w:line="240" w:lineRule="exact"/>
        <w:ind w:left="10065"/>
        <w:rPr>
          <w:sz w:val="24"/>
          <w:szCs w:val="24"/>
        </w:rPr>
      </w:pPr>
      <w:r w:rsidRPr="00395D97">
        <w:rPr>
          <w:sz w:val="24"/>
          <w:szCs w:val="24"/>
        </w:rPr>
        <w:t xml:space="preserve">протоколом управляющего совета </w:t>
      </w:r>
    </w:p>
    <w:p w:rsidR="00395D97" w:rsidRPr="00395D97" w:rsidRDefault="00395D97" w:rsidP="00395D97">
      <w:pPr>
        <w:pStyle w:val="ConsPlusNormal"/>
        <w:spacing w:line="240" w:lineRule="exact"/>
        <w:ind w:left="10065"/>
        <w:rPr>
          <w:sz w:val="24"/>
          <w:szCs w:val="24"/>
        </w:rPr>
      </w:pPr>
      <w:r w:rsidRPr="00395D97">
        <w:rPr>
          <w:sz w:val="24"/>
          <w:szCs w:val="24"/>
        </w:rPr>
        <w:t>от 1</w:t>
      </w:r>
      <w:r w:rsidRPr="00395D97">
        <w:rPr>
          <w:sz w:val="24"/>
          <w:szCs w:val="24"/>
        </w:rPr>
        <w:t>4</w:t>
      </w:r>
      <w:r w:rsidRPr="00395D97">
        <w:rPr>
          <w:sz w:val="24"/>
          <w:szCs w:val="24"/>
        </w:rPr>
        <w:t>.</w:t>
      </w:r>
      <w:r w:rsidRPr="00395D97">
        <w:rPr>
          <w:sz w:val="24"/>
          <w:szCs w:val="24"/>
        </w:rPr>
        <w:t>01</w:t>
      </w:r>
      <w:r w:rsidRPr="00395D97">
        <w:rPr>
          <w:sz w:val="24"/>
          <w:szCs w:val="24"/>
        </w:rPr>
        <w:t>.202</w:t>
      </w:r>
      <w:r w:rsidRPr="00395D97">
        <w:rPr>
          <w:sz w:val="24"/>
          <w:szCs w:val="24"/>
        </w:rPr>
        <w:t>6</w:t>
      </w:r>
      <w:r w:rsidRPr="00395D97">
        <w:rPr>
          <w:sz w:val="24"/>
          <w:szCs w:val="24"/>
        </w:rPr>
        <w:t xml:space="preserve"> №2 (в ред. от 25.03.2026 №3)</w:t>
      </w:r>
    </w:p>
    <w:p w:rsidR="009774FE" w:rsidRPr="00A068A8" w:rsidRDefault="009774FE" w:rsidP="00F13321">
      <w:pPr>
        <w:pStyle w:val="ConsPlusNormal"/>
        <w:jc w:val="center"/>
        <w:rPr>
          <w:sz w:val="24"/>
          <w:szCs w:val="24"/>
        </w:rPr>
      </w:pPr>
    </w:p>
    <w:p w:rsidR="001C642F" w:rsidRPr="00A068A8" w:rsidRDefault="001C642F" w:rsidP="00F13321">
      <w:pPr>
        <w:pStyle w:val="ConsPlusNormal"/>
        <w:jc w:val="center"/>
        <w:rPr>
          <w:sz w:val="24"/>
          <w:szCs w:val="24"/>
        </w:rPr>
      </w:pPr>
    </w:p>
    <w:p w:rsidR="00F13321" w:rsidRPr="00A068A8" w:rsidRDefault="00F13321" w:rsidP="00F13321">
      <w:pPr>
        <w:pStyle w:val="ConsPlusNormal"/>
        <w:jc w:val="center"/>
        <w:rPr>
          <w:b/>
          <w:sz w:val="24"/>
          <w:szCs w:val="24"/>
        </w:rPr>
      </w:pPr>
      <w:r w:rsidRPr="00A068A8">
        <w:rPr>
          <w:b/>
          <w:sz w:val="24"/>
          <w:szCs w:val="24"/>
        </w:rPr>
        <w:t xml:space="preserve">ПАСПОРТ </w:t>
      </w:r>
    </w:p>
    <w:p w:rsidR="00D645DE" w:rsidRPr="00A068A8" w:rsidRDefault="00D645DE" w:rsidP="00D645DE">
      <w:pPr>
        <w:pStyle w:val="ConsPlusNormal"/>
        <w:jc w:val="center"/>
        <w:rPr>
          <w:b/>
          <w:sz w:val="24"/>
          <w:szCs w:val="24"/>
        </w:rPr>
      </w:pPr>
      <w:r w:rsidRPr="00A068A8">
        <w:rPr>
          <w:b/>
          <w:sz w:val="24"/>
          <w:szCs w:val="24"/>
        </w:rPr>
        <w:t>муниципальной программы Боровичского муниципального округа</w:t>
      </w:r>
      <w:r w:rsidR="00EC5646" w:rsidRPr="00A068A8">
        <w:rPr>
          <w:b/>
          <w:sz w:val="24"/>
          <w:szCs w:val="24"/>
        </w:rPr>
        <w:t xml:space="preserve"> Новгородской области</w:t>
      </w:r>
      <w:r w:rsidRPr="00A068A8">
        <w:rPr>
          <w:b/>
          <w:sz w:val="24"/>
          <w:szCs w:val="24"/>
        </w:rPr>
        <w:t xml:space="preserve"> </w:t>
      </w:r>
    </w:p>
    <w:p w:rsidR="00D645DE" w:rsidRPr="00A068A8" w:rsidRDefault="00D645DE" w:rsidP="00D645DE">
      <w:pPr>
        <w:pStyle w:val="ConsPlusNormal"/>
        <w:jc w:val="center"/>
        <w:rPr>
          <w:b/>
          <w:sz w:val="24"/>
          <w:szCs w:val="24"/>
        </w:rPr>
      </w:pPr>
      <w:r w:rsidRPr="00A068A8">
        <w:rPr>
          <w:b/>
          <w:sz w:val="24"/>
          <w:szCs w:val="24"/>
        </w:rPr>
        <w:t xml:space="preserve">«Обеспечение общественного порядка и противодействие преступности в </w:t>
      </w:r>
      <w:proofErr w:type="spellStart"/>
      <w:r w:rsidRPr="00A068A8">
        <w:rPr>
          <w:b/>
          <w:sz w:val="24"/>
          <w:szCs w:val="24"/>
        </w:rPr>
        <w:t>Боровичском</w:t>
      </w:r>
      <w:proofErr w:type="spellEnd"/>
      <w:r w:rsidRPr="00A068A8">
        <w:rPr>
          <w:b/>
          <w:sz w:val="24"/>
          <w:szCs w:val="24"/>
        </w:rPr>
        <w:t xml:space="preserve"> муниципальном округе»</w:t>
      </w:r>
    </w:p>
    <w:p w:rsidR="00F13321" w:rsidRPr="00A068A8" w:rsidRDefault="00F13321" w:rsidP="00130562">
      <w:pPr>
        <w:pStyle w:val="ConsPlusNormal"/>
        <w:numPr>
          <w:ilvl w:val="0"/>
          <w:numId w:val="1"/>
        </w:numPr>
        <w:jc w:val="center"/>
        <w:outlineLvl w:val="2"/>
        <w:rPr>
          <w:sz w:val="24"/>
          <w:szCs w:val="24"/>
        </w:rPr>
      </w:pPr>
      <w:r w:rsidRPr="00A068A8">
        <w:rPr>
          <w:sz w:val="24"/>
          <w:szCs w:val="24"/>
        </w:rPr>
        <w:t>Основные положения</w:t>
      </w:r>
    </w:p>
    <w:p w:rsidR="00130562" w:rsidRPr="00A068A8" w:rsidRDefault="00130562" w:rsidP="00AC116E">
      <w:pPr>
        <w:pStyle w:val="ConsPlusNormal"/>
        <w:ind w:left="360"/>
        <w:outlineLvl w:val="2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71"/>
        <w:gridCol w:w="7490"/>
      </w:tblGrid>
      <w:tr w:rsidR="00A068A8" w:rsidRPr="00A068A8" w:rsidTr="00D65BF3">
        <w:tc>
          <w:tcPr>
            <w:tcW w:w="2546" w:type="pct"/>
            <w:vAlign w:val="center"/>
          </w:tcPr>
          <w:p w:rsidR="00F13321" w:rsidRPr="00A068A8" w:rsidRDefault="00D645DE" w:rsidP="00FB25D3">
            <w:pPr>
              <w:pStyle w:val="ConsPlusNormal"/>
              <w:rPr>
                <w:sz w:val="24"/>
                <w:szCs w:val="24"/>
              </w:rPr>
            </w:pPr>
            <w:r w:rsidRPr="00A068A8">
              <w:rPr>
                <w:sz w:val="24"/>
                <w:szCs w:val="24"/>
              </w:rPr>
              <w:t>Куратор муниципальной программы Боровичского муниципального округа</w:t>
            </w:r>
            <w:r w:rsidR="00EC5646" w:rsidRPr="00A068A8">
              <w:rPr>
                <w:sz w:val="24"/>
                <w:szCs w:val="24"/>
              </w:rPr>
              <w:t xml:space="preserve"> Новгородской области</w:t>
            </w:r>
          </w:p>
        </w:tc>
        <w:tc>
          <w:tcPr>
            <w:tcW w:w="2454" w:type="pct"/>
            <w:vAlign w:val="center"/>
          </w:tcPr>
          <w:p w:rsidR="00F13321" w:rsidRPr="00A068A8" w:rsidRDefault="00D645DE" w:rsidP="00484145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A068A8">
              <w:rPr>
                <w:sz w:val="24"/>
                <w:szCs w:val="24"/>
              </w:rPr>
              <w:t>Гетманова</w:t>
            </w:r>
            <w:proofErr w:type="spellEnd"/>
            <w:r w:rsidRPr="00A068A8">
              <w:rPr>
                <w:sz w:val="24"/>
                <w:szCs w:val="24"/>
              </w:rPr>
              <w:t xml:space="preserve"> Светлана Юрьевна</w:t>
            </w:r>
            <w:r w:rsidRPr="00A068A8">
              <w:rPr>
                <w:sz w:val="24"/>
                <w:szCs w:val="24"/>
              </w:rPr>
              <w:tab/>
              <w:t xml:space="preserve">заместитель Главы администрации </w:t>
            </w:r>
            <w:r w:rsidR="00EC5646" w:rsidRPr="00A068A8">
              <w:rPr>
                <w:sz w:val="24"/>
                <w:szCs w:val="24"/>
              </w:rPr>
              <w:t xml:space="preserve">Боровичского </w:t>
            </w:r>
            <w:r w:rsidRPr="00A068A8">
              <w:rPr>
                <w:sz w:val="24"/>
                <w:szCs w:val="24"/>
              </w:rPr>
              <w:t xml:space="preserve">муниципального </w:t>
            </w:r>
            <w:r w:rsidR="00267BD8" w:rsidRPr="00A068A8">
              <w:rPr>
                <w:sz w:val="24"/>
                <w:szCs w:val="24"/>
              </w:rPr>
              <w:t>округа</w:t>
            </w:r>
            <w:r w:rsidR="00EC5646" w:rsidRPr="00A068A8">
              <w:rPr>
                <w:sz w:val="24"/>
                <w:szCs w:val="24"/>
              </w:rPr>
              <w:t xml:space="preserve"> Новгородской области</w:t>
            </w:r>
          </w:p>
        </w:tc>
      </w:tr>
      <w:tr w:rsidR="00A068A8" w:rsidRPr="00A068A8" w:rsidTr="00D65BF3">
        <w:tc>
          <w:tcPr>
            <w:tcW w:w="2546" w:type="pct"/>
            <w:vAlign w:val="center"/>
          </w:tcPr>
          <w:p w:rsidR="00F13321" w:rsidRPr="00A068A8" w:rsidRDefault="00D645DE" w:rsidP="00FB25D3">
            <w:pPr>
              <w:pStyle w:val="ConsPlusNormal"/>
              <w:rPr>
                <w:sz w:val="24"/>
                <w:szCs w:val="24"/>
              </w:rPr>
            </w:pPr>
            <w:r w:rsidRPr="00A068A8">
              <w:rPr>
                <w:sz w:val="24"/>
                <w:szCs w:val="24"/>
              </w:rPr>
              <w:t>Ответственный исполнитель муниципальной программы Боровичского муниципального округа</w:t>
            </w:r>
            <w:r w:rsidR="00EC5646" w:rsidRPr="00A068A8">
              <w:rPr>
                <w:sz w:val="24"/>
                <w:szCs w:val="24"/>
              </w:rPr>
              <w:t xml:space="preserve"> Новгородской области</w:t>
            </w:r>
          </w:p>
        </w:tc>
        <w:tc>
          <w:tcPr>
            <w:tcW w:w="2454" w:type="pct"/>
            <w:vAlign w:val="center"/>
          </w:tcPr>
          <w:p w:rsidR="00F13321" w:rsidRPr="00A068A8" w:rsidRDefault="0050110E" w:rsidP="00484145">
            <w:pPr>
              <w:pStyle w:val="ConsPlusNormal"/>
              <w:jc w:val="both"/>
              <w:rPr>
                <w:sz w:val="24"/>
                <w:szCs w:val="24"/>
              </w:rPr>
            </w:pPr>
            <w:r w:rsidRPr="00A068A8">
              <w:rPr>
                <w:sz w:val="24"/>
                <w:szCs w:val="24"/>
              </w:rPr>
              <w:t>Корнеева Ольга Александровна</w:t>
            </w:r>
            <w:r w:rsidR="00CD0384" w:rsidRPr="00A068A8">
              <w:rPr>
                <w:sz w:val="24"/>
                <w:szCs w:val="24"/>
              </w:rPr>
              <w:t xml:space="preserve"> – председатель комитета правового и кадрового обеспечения Администрации </w:t>
            </w:r>
            <w:r w:rsidR="00EC5646" w:rsidRPr="00A068A8">
              <w:rPr>
                <w:sz w:val="24"/>
                <w:szCs w:val="24"/>
              </w:rPr>
              <w:t xml:space="preserve">Боровичского </w:t>
            </w:r>
            <w:r w:rsidR="00CD0384" w:rsidRPr="00A068A8">
              <w:rPr>
                <w:sz w:val="24"/>
                <w:szCs w:val="24"/>
              </w:rPr>
              <w:t>муниципального округа</w:t>
            </w:r>
            <w:r w:rsidR="00EC5646" w:rsidRPr="00A068A8">
              <w:rPr>
                <w:sz w:val="24"/>
                <w:szCs w:val="24"/>
              </w:rPr>
              <w:t xml:space="preserve"> Новгородской области</w:t>
            </w:r>
          </w:p>
        </w:tc>
      </w:tr>
      <w:tr w:rsidR="00A068A8" w:rsidRPr="00A068A8" w:rsidTr="00D65BF3">
        <w:tc>
          <w:tcPr>
            <w:tcW w:w="2546" w:type="pct"/>
            <w:vAlign w:val="center"/>
          </w:tcPr>
          <w:p w:rsidR="00F13321" w:rsidRPr="00A068A8" w:rsidRDefault="00F13321" w:rsidP="00FB25D3">
            <w:pPr>
              <w:pStyle w:val="ConsPlusNormal"/>
              <w:rPr>
                <w:sz w:val="24"/>
                <w:szCs w:val="24"/>
              </w:rPr>
            </w:pPr>
            <w:r w:rsidRPr="00A068A8">
              <w:rPr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2454" w:type="pct"/>
            <w:vAlign w:val="center"/>
          </w:tcPr>
          <w:p w:rsidR="00F13321" w:rsidRPr="00A068A8" w:rsidRDefault="00F13321" w:rsidP="00FB25D3">
            <w:pPr>
              <w:pStyle w:val="ConsPlusNormal"/>
              <w:rPr>
                <w:sz w:val="24"/>
                <w:szCs w:val="24"/>
              </w:rPr>
            </w:pPr>
            <w:r w:rsidRPr="00A068A8">
              <w:rPr>
                <w:sz w:val="24"/>
                <w:szCs w:val="24"/>
              </w:rPr>
              <w:t xml:space="preserve">Этап I: </w:t>
            </w:r>
            <w:r w:rsidR="00CD0384" w:rsidRPr="00A068A8">
              <w:rPr>
                <w:sz w:val="24"/>
                <w:szCs w:val="24"/>
              </w:rPr>
              <w:t xml:space="preserve">2026-2030 </w:t>
            </w:r>
            <w:proofErr w:type="spellStart"/>
            <w:r w:rsidR="00CD0384" w:rsidRPr="00A068A8">
              <w:rPr>
                <w:sz w:val="24"/>
                <w:szCs w:val="24"/>
              </w:rPr>
              <w:t>г.г</w:t>
            </w:r>
            <w:proofErr w:type="spellEnd"/>
            <w:r w:rsidR="00CD0384" w:rsidRPr="00A068A8">
              <w:rPr>
                <w:sz w:val="24"/>
                <w:szCs w:val="24"/>
              </w:rPr>
              <w:t>.</w:t>
            </w:r>
          </w:p>
          <w:p w:rsidR="00F13321" w:rsidRPr="00A068A8" w:rsidRDefault="00F13321" w:rsidP="00F13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068A8" w:rsidRPr="00A068A8" w:rsidTr="00D65BF3">
        <w:tc>
          <w:tcPr>
            <w:tcW w:w="2546" w:type="pct"/>
            <w:vAlign w:val="center"/>
          </w:tcPr>
          <w:p w:rsidR="00F13321" w:rsidRPr="00A068A8" w:rsidRDefault="00D645DE" w:rsidP="00FB25D3">
            <w:pPr>
              <w:pStyle w:val="ConsPlusNormal"/>
              <w:rPr>
                <w:sz w:val="24"/>
                <w:szCs w:val="24"/>
              </w:rPr>
            </w:pPr>
            <w:r w:rsidRPr="00A068A8">
              <w:rPr>
                <w:sz w:val="24"/>
                <w:szCs w:val="24"/>
              </w:rPr>
              <w:t>Цели муниципальной программы Боровичского муниципального округа</w:t>
            </w:r>
            <w:r w:rsidR="00EC5646" w:rsidRPr="00A068A8">
              <w:rPr>
                <w:sz w:val="24"/>
                <w:szCs w:val="24"/>
              </w:rPr>
              <w:t xml:space="preserve"> Новгородской области</w:t>
            </w:r>
          </w:p>
        </w:tc>
        <w:tc>
          <w:tcPr>
            <w:tcW w:w="2454" w:type="pct"/>
            <w:vAlign w:val="center"/>
          </w:tcPr>
          <w:p w:rsidR="0093458C" w:rsidRDefault="0093458C" w:rsidP="0093458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3458C">
              <w:rPr>
                <w:rFonts w:cs="Times New Roman"/>
                <w:sz w:val="24"/>
                <w:szCs w:val="24"/>
              </w:rPr>
              <w:t xml:space="preserve">создание условий для повышения эффективности мер по противодействию преступности и обеспечению охраны общественного порядка в </w:t>
            </w:r>
            <w:proofErr w:type="spellStart"/>
            <w:r w:rsidRPr="0093458C">
              <w:rPr>
                <w:rFonts w:cs="Times New Roman"/>
                <w:sz w:val="24"/>
                <w:szCs w:val="24"/>
              </w:rPr>
              <w:t>Боровичском</w:t>
            </w:r>
            <w:proofErr w:type="spellEnd"/>
            <w:r w:rsidRPr="0093458C">
              <w:rPr>
                <w:rFonts w:cs="Times New Roman"/>
                <w:sz w:val="24"/>
                <w:szCs w:val="24"/>
              </w:rPr>
              <w:t xml:space="preserve"> муниципальном округе, способствующих сокращению числа регистрируемых преступлений;</w:t>
            </w:r>
          </w:p>
          <w:p w:rsidR="006E684F" w:rsidRPr="0093458C" w:rsidRDefault="006E684F" w:rsidP="0093458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6E684F" w:rsidRDefault="0093458C" w:rsidP="0093458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3458C">
              <w:rPr>
                <w:rFonts w:cs="Times New Roman"/>
                <w:sz w:val="24"/>
                <w:szCs w:val="24"/>
              </w:rPr>
              <w:t>снижение числа лиц, состоящих на специализированном учете с диагнозом «наркомания» и «алкоголизм» с 456 человек до 430 в 2030 году</w:t>
            </w:r>
          </w:p>
          <w:p w:rsidR="0093458C" w:rsidRPr="0093458C" w:rsidRDefault="0093458C" w:rsidP="0093458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3458C">
              <w:rPr>
                <w:rFonts w:cs="Times New Roman"/>
                <w:sz w:val="24"/>
                <w:szCs w:val="24"/>
              </w:rPr>
              <w:t>.</w:t>
            </w:r>
          </w:p>
          <w:p w:rsidR="0093458C" w:rsidRDefault="0093458C" w:rsidP="0093458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3458C">
              <w:rPr>
                <w:rFonts w:cs="Times New Roman"/>
                <w:sz w:val="24"/>
                <w:szCs w:val="24"/>
              </w:rPr>
              <w:t xml:space="preserve">обеспечение положительной оценки гражданами деятельности органов исполнительной власти в </w:t>
            </w:r>
            <w:proofErr w:type="spellStart"/>
            <w:r w:rsidRPr="0093458C">
              <w:rPr>
                <w:rFonts w:cs="Times New Roman"/>
                <w:sz w:val="24"/>
                <w:szCs w:val="24"/>
              </w:rPr>
              <w:t>Боровичском</w:t>
            </w:r>
            <w:proofErr w:type="spellEnd"/>
            <w:r w:rsidRPr="0093458C">
              <w:rPr>
                <w:rFonts w:cs="Times New Roman"/>
                <w:sz w:val="24"/>
                <w:szCs w:val="24"/>
              </w:rPr>
              <w:t xml:space="preserve"> муниципальном округе в сфере противодействия коррупции (на уровне не ниже 50%);</w:t>
            </w:r>
          </w:p>
          <w:p w:rsidR="006E684F" w:rsidRPr="0093458C" w:rsidRDefault="006E684F" w:rsidP="0093458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93458C" w:rsidRPr="0093458C" w:rsidRDefault="0093458C" w:rsidP="0093458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3458C">
              <w:rPr>
                <w:rFonts w:cs="Times New Roman"/>
                <w:sz w:val="24"/>
                <w:szCs w:val="24"/>
              </w:rPr>
              <w:t>обеспечение безопасного функционирования потенциальных объектов террористических посягательств;</w:t>
            </w:r>
          </w:p>
          <w:p w:rsidR="0093458C" w:rsidRDefault="0093458C" w:rsidP="0093458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3458C">
              <w:rPr>
                <w:rFonts w:cs="Times New Roman"/>
                <w:sz w:val="24"/>
                <w:szCs w:val="24"/>
              </w:rPr>
              <w:lastRenderedPageBreak/>
              <w:t>сохранение этнополитической стабильности и конфессионального согласия на территории Боровичского муниципального округа Новгородской области;</w:t>
            </w:r>
          </w:p>
          <w:p w:rsidR="006E684F" w:rsidRPr="0093458C" w:rsidRDefault="006E684F" w:rsidP="0093458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89542E" w:rsidRPr="00A068A8" w:rsidRDefault="0093458C" w:rsidP="0093458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Newton-Regular" w:hAnsi="Newton-Regular" w:cs="Newton-Regular"/>
                <w:sz w:val="24"/>
                <w:szCs w:val="24"/>
              </w:rPr>
            </w:pPr>
            <w:r w:rsidRPr="0093458C">
              <w:rPr>
                <w:rFonts w:cs="Times New Roman"/>
                <w:sz w:val="24"/>
                <w:szCs w:val="24"/>
              </w:rPr>
              <w:t>формирование нетерпимости к проявлениям терроризма и экстремизма, а также толерантного сознания, позитивных установок к представителям этнических и конфессиональных сообществ.</w:t>
            </w:r>
          </w:p>
        </w:tc>
      </w:tr>
      <w:tr w:rsidR="00A068A8" w:rsidRPr="00A068A8" w:rsidTr="00D65BF3">
        <w:tc>
          <w:tcPr>
            <w:tcW w:w="2546" w:type="pct"/>
            <w:vAlign w:val="center"/>
          </w:tcPr>
          <w:p w:rsidR="00F13321" w:rsidRPr="00A068A8" w:rsidRDefault="00F13321" w:rsidP="00FB25D3">
            <w:pPr>
              <w:pStyle w:val="ConsPlusNormal"/>
              <w:rPr>
                <w:sz w:val="24"/>
                <w:szCs w:val="24"/>
              </w:rPr>
            </w:pPr>
            <w:r w:rsidRPr="00A068A8">
              <w:rPr>
                <w:sz w:val="24"/>
                <w:szCs w:val="24"/>
              </w:rPr>
              <w:lastRenderedPageBreak/>
              <w:t>Направления (подпрограммы)</w:t>
            </w:r>
          </w:p>
        </w:tc>
        <w:tc>
          <w:tcPr>
            <w:tcW w:w="2454" w:type="pct"/>
            <w:vAlign w:val="center"/>
          </w:tcPr>
          <w:p w:rsidR="0093458C" w:rsidRDefault="00E931E7" w:rsidP="00422FD0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pacing w:val="-2"/>
                <w:sz w:val="24"/>
              </w:rPr>
            </w:pPr>
            <w:r w:rsidRPr="00A068A8">
              <w:rPr>
                <w:rFonts w:eastAsia="Times New Roman" w:cs="Times New Roman"/>
                <w:spacing w:val="-2"/>
                <w:sz w:val="24"/>
              </w:rPr>
              <w:t xml:space="preserve">1. </w:t>
            </w:r>
            <w:r w:rsidR="00F13321" w:rsidRPr="00A068A8">
              <w:rPr>
                <w:rFonts w:eastAsia="Times New Roman" w:cs="Times New Roman"/>
                <w:spacing w:val="-2"/>
                <w:sz w:val="24"/>
              </w:rPr>
              <w:t xml:space="preserve">Направление (подпрограмма) </w:t>
            </w:r>
            <w:r w:rsidR="00FF1947" w:rsidRPr="00FF1947">
              <w:rPr>
                <w:rFonts w:eastAsia="Times New Roman" w:cs="Times New Roman"/>
                <w:spacing w:val="-2"/>
                <w:sz w:val="24"/>
              </w:rPr>
              <w:t>«</w:t>
            </w:r>
            <w:r w:rsidR="001B1A59">
              <w:rPr>
                <w:rFonts w:eastAsia="Times New Roman" w:cs="Times New Roman"/>
                <w:spacing w:val="-2"/>
                <w:sz w:val="24"/>
              </w:rPr>
              <w:t>Разработка и реализация</w:t>
            </w:r>
            <w:r w:rsidR="00FF1947" w:rsidRPr="00FF1947">
              <w:rPr>
                <w:rFonts w:eastAsia="Times New Roman" w:cs="Times New Roman"/>
                <w:spacing w:val="-2"/>
                <w:sz w:val="24"/>
              </w:rPr>
              <w:t xml:space="preserve"> </w:t>
            </w:r>
            <w:r w:rsidR="001B1A59">
              <w:rPr>
                <w:rFonts w:eastAsia="Times New Roman" w:cs="Times New Roman"/>
                <w:spacing w:val="-2"/>
                <w:sz w:val="24"/>
              </w:rPr>
              <w:t xml:space="preserve">комплекса мероприятий по обеспечению </w:t>
            </w:r>
            <w:r w:rsidR="00FF1947" w:rsidRPr="00FF1947">
              <w:rPr>
                <w:rFonts w:eastAsia="Times New Roman" w:cs="Times New Roman"/>
                <w:spacing w:val="-2"/>
                <w:sz w:val="24"/>
              </w:rPr>
              <w:t>общественного порядка</w:t>
            </w:r>
            <w:r w:rsidR="001B1A59">
              <w:rPr>
                <w:rFonts w:eastAsia="Times New Roman" w:cs="Times New Roman"/>
                <w:spacing w:val="-2"/>
                <w:sz w:val="24"/>
              </w:rPr>
              <w:t>,</w:t>
            </w:r>
            <w:r w:rsidR="00FF1947" w:rsidRPr="00FF1947">
              <w:rPr>
                <w:rFonts w:eastAsia="Times New Roman" w:cs="Times New Roman"/>
                <w:spacing w:val="-2"/>
                <w:sz w:val="24"/>
              </w:rPr>
              <w:t xml:space="preserve"> противодействи</w:t>
            </w:r>
            <w:r w:rsidR="001B1A59">
              <w:rPr>
                <w:rFonts w:eastAsia="Times New Roman" w:cs="Times New Roman"/>
                <w:spacing w:val="-2"/>
                <w:sz w:val="24"/>
              </w:rPr>
              <w:t>ю</w:t>
            </w:r>
            <w:r w:rsidR="00FF1947" w:rsidRPr="00FF1947">
              <w:rPr>
                <w:rFonts w:eastAsia="Times New Roman" w:cs="Times New Roman"/>
                <w:spacing w:val="-2"/>
                <w:sz w:val="24"/>
              </w:rPr>
              <w:t xml:space="preserve"> преступности</w:t>
            </w:r>
            <w:r w:rsidR="001B1A59">
              <w:rPr>
                <w:rFonts w:eastAsia="Times New Roman" w:cs="Times New Roman"/>
                <w:spacing w:val="-2"/>
                <w:sz w:val="24"/>
              </w:rPr>
              <w:t xml:space="preserve">, профилактики преступлений и правонарушений, в том числе путем привлечения общественности </w:t>
            </w:r>
            <w:r w:rsidR="00FF1947" w:rsidRPr="00FF1947">
              <w:rPr>
                <w:rFonts w:eastAsia="Times New Roman" w:cs="Times New Roman"/>
                <w:spacing w:val="-2"/>
                <w:sz w:val="24"/>
              </w:rPr>
              <w:t xml:space="preserve">в </w:t>
            </w:r>
            <w:proofErr w:type="spellStart"/>
            <w:r w:rsidR="00FF1947" w:rsidRPr="00FF1947">
              <w:rPr>
                <w:rFonts w:eastAsia="Times New Roman" w:cs="Times New Roman"/>
                <w:spacing w:val="-2"/>
                <w:sz w:val="24"/>
              </w:rPr>
              <w:t>Боровичском</w:t>
            </w:r>
            <w:proofErr w:type="spellEnd"/>
            <w:r w:rsidR="00FF1947" w:rsidRPr="00FF1947">
              <w:rPr>
                <w:rFonts w:eastAsia="Times New Roman" w:cs="Times New Roman"/>
                <w:spacing w:val="-2"/>
                <w:sz w:val="24"/>
              </w:rPr>
              <w:t xml:space="preserve"> муниципальном округе».</w:t>
            </w:r>
          </w:p>
          <w:p w:rsidR="007C462E" w:rsidRPr="00A068A8" w:rsidRDefault="00CD0384" w:rsidP="00422FD0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068A8">
              <w:rPr>
                <w:rFonts w:eastAsia="Times New Roman" w:cs="Times New Roman"/>
                <w:spacing w:val="-2"/>
                <w:sz w:val="24"/>
              </w:rPr>
              <w:t>2</w:t>
            </w:r>
            <w:r w:rsidR="009862B3" w:rsidRPr="00A068A8">
              <w:rPr>
                <w:rFonts w:eastAsia="Times New Roman" w:cs="Times New Roman"/>
                <w:spacing w:val="-2"/>
                <w:sz w:val="24"/>
              </w:rPr>
              <w:t xml:space="preserve">. </w:t>
            </w:r>
            <w:r w:rsidR="00164BD0" w:rsidRPr="00A068A8">
              <w:rPr>
                <w:rFonts w:eastAsia="Times New Roman" w:cs="Times New Roman"/>
                <w:spacing w:val="-2"/>
                <w:sz w:val="24"/>
              </w:rPr>
              <w:t xml:space="preserve">Направление (подпрограмма) </w:t>
            </w:r>
            <w:r w:rsidR="00C83CBB" w:rsidRPr="00C83CBB">
              <w:rPr>
                <w:rFonts w:eastAsia="Times New Roman" w:cs="Times New Roman"/>
                <w:spacing w:val="-2"/>
                <w:sz w:val="24"/>
              </w:rPr>
              <w:t xml:space="preserve">«Внедрение в общественное сознание неприятия идей терроризма и экстремизма, профилактика преступлений и правонарушений этого вида, в том числе в среде трудовых мигрантов, иных иностранных граждан и лиц </w:t>
            </w:r>
            <w:proofErr w:type="gramStart"/>
            <w:r w:rsidR="00C83CBB" w:rsidRPr="00C83CBB">
              <w:rPr>
                <w:rFonts w:eastAsia="Times New Roman" w:cs="Times New Roman"/>
                <w:spacing w:val="-2"/>
                <w:sz w:val="24"/>
              </w:rPr>
              <w:t>без гражданства</w:t>
            </w:r>
            <w:proofErr w:type="gramEnd"/>
            <w:r w:rsidR="00C83CBB" w:rsidRPr="00C83CBB">
              <w:rPr>
                <w:rFonts w:eastAsia="Times New Roman" w:cs="Times New Roman"/>
                <w:spacing w:val="-2"/>
                <w:sz w:val="24"/>
              </w:rPr>
              <w:t xml:space="preserve"> прибывших на территорию Боровичского муниципального района».</w:t>
            </w:r>
          </w:p>
        </w:tc>
      </w:tr>
      <w:tr w:rsidR="00A068A8" w:rsidRPr="00A068A8" w:rsidTr="00D65BF3">
        <w:tc>
          <w:tcPr>
            <w:tcW w:w="2546" w:type="pct"/>
            <w:vAlign w:val="center"/>
          </w:tcPr>
          <w:p w:rsidR="00F13321" w:rsidRPr="00A068A8" w:rsidRDefault="00F13321" w:rsidP="00FB25D3">
            <w:pPr>
              <w:pStyle w:val="ConsPlusNormal"/>
              <w:rPr>
                <w:sz w:val="24"/>
                <w:szCs w:val="24"/>
              </w:rPr>
            </w:pPr>
            <w:r w:rsidRPr="00A068A8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  <w:r w:rsidRPr="00A068A8">
              <w:rPr>
                <w:sz w:val="20"/>
              </w:rPr>
              <w:t xml:space="preserve"> </w:t>
            </w:r>
          </w:p>
        </w:tc>
        <w:tc>
          <w:tcPr>
            <w:tcW w:w="2454" w:type="pct"/>
            <w:vAlign w:val="center"/>
          </w:tcPr>
          <w:p w:rsidR="00F13321" w:rsidRPr="00A068A8" w:rsidRDefault="00B90BCB" w:rsidP="00B53FD0">
            <w:pPr>
              <w:pStyle w:val="ConsPlusNormal"/>
              <w:rPr>
                <w:sz w:val="24"/>
                <w:szCs w:val="24"/>
                <w:highlight w:val="yellow"/>
              </w:rPr>
            </w:pPr>
            <w:r w:rsidRPr="00B90BCB">
              <w:rPr>
                <w:sz w:val="24"/>
                <w:szCs w:val="24"/>
              </w:rPr>
              <w:t>2506</w:t>
            </w:r>
            <w:r>
              <w:rPr>
                <w:sz w:val="24"/>
                <w:szCs w:val="24"/>
              </w:rPr>
              <w:t>,</w:t>
            </w:r>
            <w:r w:rsidRPr="00B90BCB">
              <w:rPr>
                <w:sz w:val="24"/>
                <w:szCs w:val="24"/>
              </w:rPr>
              <w:t xml:space="preserve">8 </w:t>
            </w:r>
            <w:proofErr w:type="spellStart"/>
            <w:r w:rsidRPr="00B90BCB">
              <w:rPr>
                <w:sz w:val="24"/>
                <w:szCs w:val="24"/>
              </w:rPr>
              <w:t>т.р</w:t>
            </w:r>
            <w:proofErr w:type="spellEnd"/>
            <w:r w:rsidRPr="00B90BCB">
              <w:rPr>
                <w:sz w:val="24"/>
                <w:szCs w:val="24"/>
              </w:rPr>
              <w:t>.</w:t>
            </w:r>
          </w:p>
        </w:tc>
      </w:tr>
      <w:tr w:rsidR="00F13321" w:rsidRPr="00A068A8" w:rsidTr="00D65BF3">
        <w:tc>
          <w:tcPr>
            <w:tcW w:w="2546" w:type="pct"/>
            <w:vAlign w:val="center"/>
          </w:tcPr>
          <w:p w:rsidR="00F13321" w:rsidRPr="00A068A8" w:rsidRDefault="00D645DE" w:rsidP="00FB25D3">
            <w:pPr>
              <w:pStyle w:val="ConsPlusNormal"/>
              <w:rPr>
                <w:sz w:val="24"/>
                <w:szCs w:val="24"/>
              </w:rPr>
            </w:pPr>
            <w:r w:rsidRPr="00A068A8">
              <w:rPr>
                <w:sz w:val="24"/>
                <w:szCs w:val="24"/>
              </w:rPr>
              <w:t>Связь с государственной программой Новгородской области</w:t>
            </w:r>
          </w:p>
        </w:tc>
        <w:tc>
          <w:tcPr>
            <w:tcW w:w="2454" w:type="pct"/>
            <w:vAlign w:val="center"/>
          </w:tcPr>
          <w:p w:rsidR="00D54491" w:rsidRPr="00A068A8" w:rsidRDefault="00CD0384" w:rsidP="00F16FF3">
            <w:pPr>
              <w:pStyle w:val="ConsPlusNormal"/>
              <w:rPr>
                <w:sz w:val="24"/>
                <w:szCs w:val="24"/>
              </w:rPr>
            </w:pPr>
            <w:r w:rsidRPr="00A068A8">
              <w:rPr>
                <w:sz w:val="24"/>
                <w:szCs w:val="24"/>
              </w:rPr>
              <w:t>Государственная программа Новгородской области «Обеспечение общественного порядка и противодействие преступности в Новгородской области»</w:t>
            </w:r>
          </w:p>
        </w:tc>
      </w:tr>
    </w:tbl>
    <w:p w:rsidR="00F13321" w:rsidRPr="00A068A8" w:rsidRDefault="00F13321" w:rsidP="00F13321">
      <w:pPr>
        <w:pStyle w:val="ConsPlusNormal"/>
        <w:jc w:val="center"/>
        <w:outlineLvl w:val="2"/>
        <w:rPr>
          <w:sz w:val="24"/>
          <w:szCs w:val="24"/>
        </w:rPr>
      </w:pPr>
    </w:p>
    <w:p w:rsidR="00F13321" w:rsidRPr="00A068A8" w:rsidRDefault="00F13321" w:rsidP="00F13321">
      <w:pPr>
        <w:pStyle w:val="ConsPlusNormal"/>
        <w:jc w:val="center"/>
        <w:outlineLvl w:val="2"/>
        <w:rPr>
          <w:b/>
          <w:sz w:val="24"/>
          <w:szCs w:val="24"/>
        </w:rPr>
      </w:pPr>
      <w:r w:rsidRPr="00A068A8">
        <w:rPr>
          <w:b/>
          <w:sz w:val="24"/>
          <w:szCs w:val="24"/>
        </w:rPr>
        <w:t xml:space="preserve">2. Показатели </w:t>
      </w:r>
      <w:r w:rsidR="00CD0384" w:rsidRPr="00A068A8">
        <w:rPr>
          <w:b/>
          <w:sz w:val="24"/>
          <w:szCs w:val="24"/>
        </w:rPr>
        <w:t>муниципальной</w:t>
      </w:r>
      <w:r w:rsidRPr="00A068A8">
        <w:rPr>
          <w:b/>
          <w:sz w:val="24"/>
          <w:szCs w:val="24"/>
        </w:rPr>
        <w:t xml:space="preserve"> программы </w:t>
      </w:r>
    </w:p>
    <w:p w:rsidR="00130562" w:rsidRPr="00A068A8" w:rsidRDefault="00130562" w:rsidP="00F13321">
      <w:pPr>
        <w:pStyle w:val="ConsPlusNormal"/>
        <w:jc w:val="center"/>
        <w:outlineLvl w:val="2"/>
        <w:rPr>
          <w:sz w:val="24"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396"/>
        <w:gridCol w:w="852"/>
        <w:gridCol w:w="1137"/>
        <w:gridCol w:w="1130"/>
        <w:gridCol w:w="816"/>
        <w:gridCol w:w="608"/>
        <w:gridCol w:w="978"/>
        <w:gridCol w:w="859"/>
        <w:gridCol w:w="849"/>
        <w:gridCol w:w="745"/>
        <w:gridCol w:w="6"/>
        <w:gridCol w:w="736"/>
        <w:gridCol w:w="1408"/>
        <w:gridCol w:w="1158"/>
        <w:gridCol w:w="2035"/>
      </w:tblGrid>
      <w:tr w:rsidR="00A068A8" w:rsidRPr="00A068A8" w:rsidTr="00A1340F">
        <w:trPr>
          <w:trHeight w:val="444"/>
        </w:trPr>
        <w:tc>
          <w:tcPr>
            <w:tcW w:w="184" w:type="pct"/>
            <w:vMerge w:val="restart"/>
            <w:vAlign w:val="center"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pacing w:val="-32"/>
                <w:sz w:val="22"/>
                <w:szCs w:val="22"/>
              </w:rPr>
            </w:pPr>
            <w:r w:rsidRPr="00A068A8">
              <w:rPr>
                <w:rFonts w:cs="Times New Roman"/>
                <w:spacing w:val="-32"/>
                <w:sz w:val="22"/>
                <w:szCs w:val="22"/>
              </w:rPr>
              <w:t>№</w:t>
            </w:r>
          </w:p>
          <w:p w:rsidR="00A1340F" w:rsidRPr="00A068A8" w:rsidRDefault="00A1340F" w:rsidP="00D65BF3">
            <w:pPr>
              <w:spacing w:line="240" w:lineRule="exact"/>
              <w:jc w:val="center"/>
              <w:rPr>
                <w:rFonts w:cs="Times New Roman"/>
                <w:spacing w:val="-20"/>
                <w:sz w:val="22"/>
                <w:szCs w:val="22"/>
              </w:rPr>
            </w:pPr>
            <w:r w:rsidRPr="00A068A8">
              <w:rPr>
                <w:rFonts w:cs="Times New Roman"/>
                <w:spacing w:val="-20"/>
                <w:sz w:val="22"/>
                <w:szCs w:val="22"/>
              </w:rPr>
              <w:t>п/п</w:t>
            </w:r>
          </w:p>
        </w:tc>
        <w:tc>
          <w:tcPr>
            <w:tcW w:w="457" w:type="pct"/>
            <w:vMerge w:val="restart"/>
            <w:vAlign w:val="center"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79" w:type="pct"/>
            <w:vMerge w:val="restart"/>
            <w:vAlign w:val="center"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372" w:type="pct"/>
            <w:vMerge w:val="restart"/>
            <w:vAlign w:val="center"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Признак возрастания/ убывания</w:t>
            </w:r>
          </w:p>
        </w:tc>
        <w:tc>
          <w:tcPr>
            <w:tcW w:w="370" w:type="pct"/>
            <w:vMerge w:val="restart"/>
            <w:vAlign w:val="center"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</w:tcBorders>
            <w:vAlign w:val="center"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Базовое</w:t>
            </w:r>
          </w:p>
          <w:p w:rsidR="00A1340F" w:rsidRPr="00A068A8" w:rsidRDefault="00A1340F" w:rsidP="00C43DD2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значение</w:t>
            </w:r>
          </w:p>
        </w:tc>
        <w:tc>
          <w:tcPr>
            <w:tcW w:w="1366" w:type="pct"/>
            <w:gridSpan w:val="6"/>
            <w:vAlign w:val="center"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461" w:type="pct"/>
            <w:vMerge w:val="restart"/>
            <w:vAlign w:val="center"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Документ</w:t>
            </w:r>
          </w:p>
        </w:tc>
        <w:tc>
          <w:tcPr>
            <w:tcW w:w="379" w:type="pct"/>
            <w:vMerge w:val="restart"/>
            <w:vAlign w:val="center"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666" w:type="pct"/>
            <w:vMerge w:val="restart"/>
            <w:shd w:val="clear" w:color="auto" w:fill="FFFFFF" w:themeFill="background1"/>
            <w:vAlign w:val="center"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A068A8" w:rsidRPr="00A068A8" w:rsidTr="00A1340F">
        <w:trPr>
          <w:trHeight w:val="363"/>
        </w:trPr>
        <w:tc>
          <w:tcPr>
            <w:tcW w:w="184" w:type="pct"/>
            <w:vMerge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9" w:type="pct"/>
            <w:vMerge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2" w:type="pct"/>
            <w:vMerge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" w:type="pct"/>
            <w:vMerge/>
            <w:tcBorders>
              <w:right w:val="single" w:sz="4" w:space="0" w:color="auto"/>
            </w:tcBorders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значение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320" w:type="pct"/>
            <w:tcBorders>
              <w:left w:val="single" w:sz="4" w:space="0" w:color="auto"/>
            </w:tcBorders>
            <w:vAlign w:val="center"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 w:rsidRPr="00A068A8">
              <w:rPr>
                <w:rFonts w:cs="Times New Roman"/>
                <w:spacing w:val="-34"/>
                <w:sz w:val="22"/>
                <w:szCs w:val="22"/>
              </w:rPr>
              <w:t>2026</w:t>
            </w:r>
          </w:p>
        </w:tc>
        <w:tc>
          <w:tcPr>
            <w:tcW w:w="281" w:type="pct"/>
            <w:vAlign w:val="center"/>
          </w:tcPr>
          <w:p w:rsidR="00A1340F" w:rsidRPr="00A068A8" w:rsidRDefault="00A1340F" w:rsidP="004523B2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 w:rsidRPr="00A068A8">
              <w:rPr>
                <w:rFonts w:cs="Times New Roman"/>
                <w:spacing w:val="-34"/>
                <w:sz w:val="22"/>
                <w:szCs w:val="22"/>
              </w:rPr>
              <w:t>2027</w:t>
            </w:r>
          </w:p>
        </w:tc>
        <w:tc>
          <w:tcPr>
            <w:tcW w:w="278" w:type="pct"/>
            <w:vAlign w:val="center"/>
          </w:tcPr>
          <w:p w:rsidR="00A1340F" w:rsidRPr="00A068A8" w:rsidRDefault="00A1340F" w:rsidP="004523B2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 w:rsidRPr="00A068A8">
              <w:rPr>
                <w:rFonts w:cs="Times New Roman"/>
                <w:spacing w:val="-34"/>
                <w:sz w:val="22"/>
                <w:szCs w:val="22"/>
              </w:rPr>
              <w:t>2028</w:t>
            </w:r>
          </w:p>
        </w:tc>
        <w:tc>
          <w:tcPr>
            <w:tcW w:w="246" w:type="pct"/>
            <w:gridSpan w:val="2"/>
            <w:vAlign w:val="center"/>
          </w:tcPr>
          <w:p w:rsidR="00A1340F" w:rsidRPr="00A068A8" w:rsidRDefault="00A1340F" w:rsidP="004523B2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 w:rsidRPr="00A068A8">
              <w:rPr>
                <w:rFonts w:cs="Times New Roman"/>
                <w:spacing w:val="-34"/>
                <w:sz w:val="22"/>
                <w:szCs w:val="22"/>
              </w:rPr>
              <w:t>2029</w:t>
            </w:r>
          </w:p>
        </w:tc>
        <w:tc>
          <w:tcPr>
            <w:tcW w:w="241" w:type="pct"/>
            <w:vAlign w:val="center"/>
          </w:tcPr>
          <w:p w:rsidR="00A1340F" w:rsidRPr="00A068A8" w:rsidRDefault="00A1340F" w:rsidP="004523B2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 w:rsidRPr="00A068A8">
              <w:rPr>
                <w:rFonts w:cs="Times New Roman"/>
                <w:spacing w:val="-34"/>
                <w:sz w:val="22"/>
                <w:szCs w:val="22"/>
              </w:rPr>
              <w:t>2030</w:t>
            </w:r>
          </w:p>
        </w:tc>
        <w:tc>
          <w:tcPr>
            <w:tcW w:w="461" w:type="pct"/>
            <w:vMerge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9" w:type="pct"/>
            <w:vMerge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6" w:type="pct"/>
            <w:vMerge/>
            <w:shd w:val="clear" w:color="auto" w:fill="FFFFFF" w:themeFill="background1"/>
          </w:tcPr>
          <w:p w:rsidR="00A1340F" w:rsidRPr="00A068A8" w:rsidRDefault="00A1340F" w:rsidP="0063083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068A8" w:rsidRPr="00A068A8" w:rsidTr="00A1340F">
        <w:trPr>
          <w:trHeight w:val="298"/>
          <w:tblHeader/>
        </w:trPr>
        <w:tc>
          <w:tcPr>
            <w:tcW w:w="184" w:type="pct"/>
          </w:tcPr>
          <w:p w:rsidR="00A1340F" w:rsidRPr="00A068A8" w:rsidRDefault="00A1340F" w:rsidP="00E85CE6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57" w:type="pct"/>
          </w:tcPr>
          <w:p w:rsidR="00A1340F" w:rsidRPr="00A068A8" w:rsidRDefault="00A1340F" w:rsidP="00E85CE6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79" w:type="pct"/>
          </w:tcPr>
          <w:p w:rsidR="00A1340F" w:rsidRPr="00A068A8" w:rsidRDefault="00A1340F" w:rsidP="00E85CE6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72" w:type="pct"/>
          </w:tcPr>
          <w:p w:rsidR="00A1340F" w:rsidRPr="00A068A8" w:rsidRDefault="00A1340F" w:rsidP="00E85CE6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70" w:type="pct"/>
            <w:tcBorders>
              <w:right w:val="single" w:sz="4" w:space="0" w:color="auto"/>
            </w:tcBorders>
          </w:tcPr>
          <w:p w:rsidR="00A1340F" w:rsidRPr="00A068A8" w:rsidRDefault="00A1340F" w:rsidP="00E85CE6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A068A8" w:rsidRDefault="00A1340F" w:rsidP="00E85CE6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A068A8" w:rsidRDefault="00A1340F" w:rsidP="00E85CE6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320" w:type="pct"/>
            <w:tcBorders>
              <w:left w:val="single" w:sz="4" w:space="0" w:color="auto"/>
            </w:tcBorders>
          </w:tcPr>
          <w:p w:rsidR="00A1340F" w:rsidRPr="00A068A8" w:rsidRDefault="00A1340F" w:rsidP="00E85CE6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281" w:type="pct"/>
          </w:tcPr>
          <w:p w:rsidR="00A1340F" w:rsidRPr="00A068A8" w:rsidRDefault="00A1340F" w:rsidP="00E85CE6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278" w:type="pct"/>
          </w:tcPr>
          <w:p w:rsidR="00A1340F" w:rsidRPr="00A068A8" w:rsidRDefault="00A1340F" w:rsidP="00E85CE6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246" w:type="pct"/>
            <w:gridSpan w:val="2"/>
          </w:tcPr>
          <w:p w:rsidR="00A1340F" w:rsidRPr="00A068A8" w:rsidRDefault="00A1340F" w:rsidP="00E85CE6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241" w:type="pct"/>
          </w:tcPr>
          <w:p w:rsidR="00A1340F" w:rsidRPr="00A068A8" w:rsidRDefault="00A1340F" w:rsidP="00E85CE6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461" w:type="pct"/>
          </w:tcPr>
          <w:p w:rsidR="00A1340F" w:rsidRPr="00A068A8" w:rsidRDefault="00A1340F" w:rsidP="00E85CE6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379" w:type="pct"/>
          </w:tcPr>
          <w:p w:rsidR="00A1340F" w:rsidRPr="00A068A8" w:rsidRDefault="00A1340F" w:rsidP="00E85CE6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666" w:type="pct"/>
          </w:tcPr>
          <w:p w:rsidR="00A1340F" w:rsidRPr="00A068A8" w:rsidRDefault="00A1340F" w:rsidP="00E85CE6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15</w:t>
            </w:r>
          </w:p>
        </w:tc>
      </w:tr>
      <w:tr w:rsidR="00A068A8" w:rsidRPr="00A068A8" w:rsidTr="000B76E1">
        <w:trPr>
          <w:trHeight w:val="298"/>
          <w:tblHeader/>
        </w:trPr>
        <w:tc>
          <w:tcPr>
            <w:tcW w:w="5000" w:type="pct"/>
            <w:gridSpan w:val="16"/>
          </w:tcPr>
          <w:p w:rsidR="000B76E1" w:rsidRPr="00A068A8" w:rsidRDefault="000B76E1" w:rsidP="00163160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lastRenderedPageBreak/>
              <w:t xml:space="preserve">Цель </w:t>
            </w:r>
            <w:r w:rsidR="00932CA5" w:rsidRPr="00A068A8">
              <w:rPr>
                <w:rFonts w:cs="Times New Roman"/>
                <w:sz w:val="22"/>
                <w:szCs w:val="22"/>
              </w:rPr>
              <w:t>муниципальной программы</w:t>
            </w:r>
            <w:r w:rsidRPr="00A068A8">
              <w:rPr>
                <w:rFonts w:cs="Times New Roman"/>
                <w:sz w:val="22"/>
                <w:szCs w:val="22"/>
              </w:rPr>
              <w:t xml:space="preserve"> </w:t>
            </w:r>
            <w:r w:rsidR="006E684F">
              <w:rPr>
                <w:rFonts w:cs="Times New Roman"/>
                <w:sz w:val="22"/>
                <w:szCs w:val="22"/>
              </w:rPr>
              <w:t>«С</w:t>
            </w:r>
            <w:r w:rsidR="006E684F" w:rsidRPr="006E684F">
              <w:rPr>
                <w:rFonts w:cs="Times New Roman"/>
                <w:sz w:val="22"/>
                <w:szCs w:val="22"/>
              </w:rPr>
              <w:t xml:space="preserve">оздание условий для повышения эффективности мер по противодействию преступности и обеспечению охраны общественного порядка в </w:t>
            </w:r>
            <w:proofErr w:type="spellStart"/>
            <w:r w:rsidR="006E684F" w:rsidRPr="006E684F">
              <w:rPr>
                <w:rFonts w:cs="Times New Roman"/>
                <w:sz w:val="22"/>
                <w:szCs w:val="22"/>
              </w:rPr>
              <w:t>Боровичском</w:t>
            </w:r>
            <w:proofErr w:type="spellEnd"/>
            <w:r w:rsidR="006E684F" w:rsidRPr="006E684F">
              <w:rPr>
                <w:rFonts w:cs="Times New Roman"/>
                <w:sz w:val="22"/>
                <w:szCs w:val="22"/>
              </w:rPr>
              <w:t xml:space="preserve"> муниципальном округе, способствующих сокращению числа регистрируемых преступлений</w:t>
            </w:r>
            <w:r w:rsidR="006E684F">
              <w:rPr>
                <w:rFonts w:cs="Times New Roman"/>
                <w:sz w:val="22"/>
                <w:szCs w:val="22"/>
              </w:rPr>
              <w:t>»</w:t>
            </w:r>
          </w:p>
        </w:tc>
      </w:tr>
      <w:tr w:rsidR="00A068A8" w:rsidRPr="00A068A8" w:rsidTr="00A1340F">
        <w:trPr>
          <w:trHeight w:val="298"/>
          <w:tblHeader/>
        </w:trPr>
        <w:tc>
          <w:tcPr>
            <w:tcW w:w="184" w:type="pct"/>
            <w:shd w:val="clear" w:color="auto" w:fill="auto"/>
          </w:tcPr>
          <w:p w:rsidR="00A1340F" w:rsidRPr="00A068A8" w:rsidRDefault="00A1340F" w:rsidP="00932CA5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457" w:type="pct"/>
            <w:shd w:val="clear" w:color="auto" w:fill="auto"/>
          </w:tcPr>
          <w:p w:rsidR="00A1340F" w:rsidRPr="00A068A8" w:rsidRDefault="00A1340F" w:rsidP="00932CA5">
            <w:pPr>
              <w:pStyle w:val="a3"/>
              <w:spacing w:before="120" w:line="240" w:lineRule="exact"/>
              <w:ind w:left="0"/>
              <w:contextualSpacing w:val="0"/>
              <w:jc w:val="lef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 xml:space="preserve">Количество зарегистрированных преступлений </w:t>
            </w:r>
          </w:p>
        </w:tc>
        <w:tc>
          <w:tcPr>
            <w:tcW w:w="279" w:type="pct"/>
            <w:shd w:val="clear" w:color="auto" w:fill="auto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КПМ</w:t>
            </w:r>
          </w:p>
        </w:tc>
        <w:tc>
          <w:tcPr>
            <w:tcW w:w="372" w:type="pct"/>
            <w:shd w:val="clear" w:color="auto" w:fill="auto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Убывание</w:t>
            </w:r>
          </w:p>
        </w:tc>
        <w:tc>
          <w:tcPr>
            <w:tcW w:w="370" w:type="pct"/>
            <w:shd w:val="clear" w:color="auto" w:fill="auto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267" w:type="pct"/>
            <w:shd w:val="clear" w:color="auto" w:fill="auto"/>
          </w:tcPr>
          <w:p w:rsidR="00A1340F" w:rsidRPr="00A068A8" w:rsidRDefault="00A1340F" w:rsidP="00932CA5">
            <w:pPr>
              <w:spacing w:before="120" w:line="240" w:lineRule="exact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1064</w:t>
            </w:r>
          </w:p>
        </w:tc>
        <w:tc>
          <w:tcPr>
            <w:tcW w:w="199" w:type="pct"/>
            <w:shd w:val="clear" w:color="auto" w:fill="auto"/>
          </w:tcPr>
          <w:p w:rsidR="00A1340F" w:rsidRPr="00A068A8" w:rsidRDefault="00A1340F" w:rsidP="00932CA5">
            <w:pPr>
              <w:spacing w:before="120" w:line="240" w:lineRule="exact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A068A8">
              <w:rPr>
                <w:rFonts w:cs="Times New Roman"/>
                <w:spacing w:val="-34"/>
                <w:sz w:val="22"/>
                <w:szCs w:val="22"/>
              </w:rPr>
              <w:t>2025</w:t>
            </w:r>
          </w:p>
        </w:tc>
        <w:tc>
          <w:tcPr>
            <w:tcW w:w="320" w:type="pct"/>
            <w:shd w:val="clear" w:color="auto" w:fill="auto"/>
          </w:tcPr>
          <w:p w:rsidR="00A1340F" w:rsidRPr="00A068A8" w:rsidRDefault="00A1340F" w:rsidP="00932CA5">
            <w:pPr>
              <w:spacing w:before="120" w:line="240" w:lineRule="exact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A068A8">
              <w:rPr>
                <w:rFonts w:eastAsia="Calibri" w:cs="Times New Roman"/>
                <w:sz w:val="22"/>
                <w:szCs w:val="22"/>
              </w:rPr>
              <w:t>1041</w:t>
            </w:r>
          </w:p>
        </w:tc>
        <w:tc>
          <w:tcPr>
            <w:tcW w:w="281" w:type="pct"/>
            <w:shd w:val="clear" w:color="auto" w:fill="auto"/>
          </w:tcPr>
          <w:p w:rsidR="00A1340F" w:rsidRPr="00A068A8" w:rsidRDefault="00A1340F" w:rsidP="00932CA5">
            <w:pPr>
              <w:spacing w:before="120" w:line="240" w:lineRule="exact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A068A8">
              <w:rPr>
                <w:rFonts w:eastAsia="Calibri" w:cs="Times New Roman"/>
                <w:sz w:val="22"/>
                <w:szCs w:val="22"/>
              </w:rPr>
              <w:t>1019</w:t>
            </w:r>
          </w:p>
        </w:tc>
        <w:tc>
          <w:tcPr>
            <w:tcW w:w="278" w:type="pct"/>
            <w:shd w:val="clear" w:color="auto" w:fill="auto"/>
          </w:tcPr>
          <w:p w:rsidR="00A1340F" w:rsidRPr="00A068A8" w:rsidRDefault="00A1340F" w:rsidP="00932CA5">
            <w:pPr>
              <w:spacing w:before="120" w:line="240" w:lineRule="exact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A068A8">
              <w:rPr>
                <w:rFonts w:eastAsia="Calibri" w:cs="Times New Roman"/>
                <w:sz w:val="22"/>
                <w:szCs w:val="22"/>
              </w:rPr>
              <w:t>996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A1340F" w:rsidRPr="00A068A8" w:rsidRDefault="00A1340F" w:rsidP="00932CA5">
            <w:pPr>
              <w:spacing w:before="120" w:line="240" w:lineRule="exact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A068A8">
              <w:rPr>
                <w:rFonts w:eastAsia="Calibri" w:cs="Times New Roman"/>
                <w:sz w:val="22"/>
                <w:szCs w:val="22"/>
              </w:rPr>
              <w:t>973</w:t>
            </w:r>
          </w:p>
        </w:tc>
        <w:tc>
          <w:tcPr>
            <w:tcW w:w="241" w:type="pct"/>
            <w:shd w:val="clear" w:color="auto" w:fill="auto"/>
          </w:tcPr>
          <w:p w:rsidR="00A1340F" w:rsidRPr="00A068A8" w:rsidRDefault="00A1340F" w:rsidP="00932CA5">
            <w:pPr>
              <w:spacing w:before="120" w:line="240" w:lineRule="exact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A068A8">
              <w:rPr>
                <w:rFonts w:eastAsia="Calibri" w:cs="Times New Roman"/>
                <w:sz w:val="22"/>
                <w:szCs w:val="22"/>
              </w:rPr>
              <w:t>950</w:t>
            </w:r>
          </w:p>
        </w:tc>
        <w:tc>
          <w:tcPr>
            <w:tcW w:w="461" w:type="pct"/>
            <w:shd w:val="clear" w:color="auto" w:fill="auto"/>
          </w:tcPr>
          <w:p w:rsidR="00A1340F" w:rsidRPr="00A068A8" w:rsidRDefault="00A1340F" w:rsidP="00932CA5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 xml:space="preserve">Комитет правового и кадрового обеспечения Администрации </w:t>
            </w:r>
            <w:proofErr w:type="gramStart"/>
            <w:r w:rsidRPr="00A068A8">
              <w:rPr>
                <w:rFonts w:cs="Times New Roman"/>
                <w:sz w:val="22"/>
                <w:szCs w:val="22"/>
              </w:rPr>
              <w:t>Боровичского  муниципального</w:t>
            </w:r>
            <w:proofErr w:type="gramEnd"/>
            <w:r w:rsidRPr="00A068A8">
              <w:rPr>
                <w:rFonts w:cs="Times New Roman"/>
                <w:sz w:val="22"/>
                <w:szCs w:val="22"/>
              </w:rPr>
              <w:t xml:space="preserve"> округа </w:t>
            </w:r>
            <w:r w:rsidRPr="00A068A8">
              <w:rPr>
                <w:rFonts w:eastAsia="Times New Roman" w:cs="Times New Roman"/>
                <w:spacing w:val="-2"/>
                <w:sz w:val="24"/>
              </w:rPr>
              <w:t>Новгородской области</w:t>
            </w:r>
          </w:p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МО МВД России «</w:t>
            </w:r>
            <w:proofErr w:type="spellStart"/>
            <w:r w:rsidRPr="00A068A8">
              <w:rPr>
                <w:rFonts w:cs="Times New Roman"/>
                <w:sz w:val="22"/>
                <w:szCs w:val="22"/>
              </w:rPr>
              <w:t>Боровичский</w:t>
            </w:r>
            <w:proofErr w:type="spellEnd"/>
            <w:r w:rsidRPr="00A068A8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666" w:type="pct"/>
            <w:shd w:val="clear" w:color="auto" w:fill="auto"/>
          </w:tcPr>
          <w:p w:rsidR="00A1340F" w:rsidRPr="00A068A8" w:rsidRDefault="00A1340F" w:rsidP="00932CA5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-</w:t>
            </w:r>
          </w:p>
          <w:p w:rsidR="00A1340F" w:rsidRPr="00A068A8" w:rsidRDefault="00A1340F" w:rsidP="00932CA5">
            <w:pPr>
              <w:spacing w:before="120" w:line="240" w:lineRule="exact"/>
              <w:jc w:val="center"/>
              <w:rPr>
                <w:rFonts w:cs="Times New Roman"/>
                <w:spacing w:val="-28"/>
                <w:sz w:val="22"/>
                <w:szCs w:val="22"/>
              </w:rPr>
            </w:pPr>
            <w:r w:rsidRPr="00A068A8">
              <w:rPr>
                <w:rFonts w:cs="Times New Roman"/>
                <w:spacing w:val="-28"/>
                <w:sz w:val="22"/>
                <w:szCs w:val="22"/>
              </w:rPr>
              <w:t>-</w:t>
            </w:r>
          </w:p>
        </w:tc>
      </w:tr>
      <w:tr w:rsidR="00A068A8" w:rsidRPr="00A068A8" w:rsidTr="00D51DE4">
        <w:trPr>
          <w:trHeight w:val="372"/>
        </w:trPr>
        <w:tc>
          <w:tcPr>
            <w:tcW w:w="5000" w:type="pct"/>
            <w:gridSpan w:val="16"/>
          </w:tcPr>
          <w:p w:rsidR="00932CA5" w:rsidRPr="00A068A8" w:rsidRDefault="00932CA5" w:rsidP="00932CA5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sz w:val="22"/>
                <w:szCs w:val="22"/>
                <w:highlight w:val="yellow"/>
              </w:rPr>
            </w:pPr>
            <w:r w:rsidRPr="00A068A8">
              <w:rPr>
                <w:rFonts w:eastAsia="Calibri" w:cs="Times New Roman"/>
                <w:sz w:val="22"/>
                <w:szCs w:val="22"/>
              </w:rPr>
              <w:t xml:space="preserve">Цель муниципальной программы </w:t>
            </w:r>
            <w:r w:rsidR="006E684F">
              <w:rPr>
                <w:rFonts w:eastAsia="Calibri" w:cs="Times New Roman"/>
                <w:sz w:val="22"/>
                <w:szCs w:val="22"/>
              </w:rPr>
              <w:t>«С</w:t>
            </w:r>
            <w:r w:rsidR="006E684F" w:rsidRPr="006E684F">
              <w:rPr>
                <w:rFonts w:eastAsia="Calibri" w:cs="Times New Roman"/>
                <w:sz w:val="22"/>
                <w:szCs w:val="22"/>
              </w:rPr>
              <w:t>нижение числа лиц, состоящих на специализированном учете с диагнозом «наркомания» и «алкоголизм» с 456 человек до 430 в 2030 году</w:t>
            </w:r>
            <w:r w:rsidR="006E684F">
              <w:rPr>
                <w:rFonts w:eastAsia="Calibri" w:cs="Times New Roman"/>
                <w:sz w:val="22"/>
                <w:szCs w:val="22"/>
              </w:rPr>
              <w:t>»</w:t>
            </w:r>
          </w:p>
        </w:tc>
      </w:tr>
      <w:tr w:rsidR="00A068A8" w:rsidRPr="00A068A8" w:rsidTr="00A1340F">
        <w:trPr>
          <w:trHeight w:val="372"/>
        </w:trPr>
        <w:tc>
          <w:tcPr>
            <w:tcW w:w="184" w:type="pct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z w:val="22"/>
                <w:szCs w:val="22"/>
                <w:highlight w:val="yellow"/>
              </w:rPr>
            </w:pPr>
            <w:r w:rsidRPr="00A068A8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457" w:type="pct"/>
          </w:tcPr>
          <w:p w:rsidR="00A1340F" w:rsidRPr="00A068A8" w:rsidRDefault="00A1340F" w:rsidP="00932CA5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A068A8">
              <w:rPr>
                <w:rFonts w:cs="Times New Roman"/>
                <w:bCs/>
                <w:sz w:val="22"/>
                <w:u w:color="000000"/>
              </w:rPr>
              <w:t xml:space="preserve">Число больных наркологическими расстройствами, зарегистрированных наркологическими учреждениями, с диагнозом </w:t>
            </w:r>
            <w:r w:rsidRPr="00A068A8">
              <w:rPr>
                <w:rFonts w:cs="Times New Roman"/>
                <w:bCs/>
                <w:sz w:val="22"/>
                <w:u w:color="000000"/>
              </w:rPr>
              <w:lastRenderedPageBreak/>
              <w:t>«психические и поведенческие расстройства, вызванные употреблением психоактивных веществ» (распространенность) (суммарно по всем видам наркологических расстройств)</w:t>
            </w:r>
          </w:p>
        </w:tc>
        <w:tc>
          <w:tcPr>
            <w:tcW w:w="279" w:type="pct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lastRenderedPageBreak/>
              <w:t>КПМ</w:t>
            </w:r>
          </w:p>
        </w:tc>
        <w:tc>
          <w:tcPr>
            <w:tcW w:w="372" w:type="pct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Убывание</w:t>
            </w:r>
          </w:p>
        </w:tc>
        <w:tc>
          <w:tcPr>
            <w:tcW w:w="370" w:type="pct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Человек</w:t>
            </w:r>
          </w:p>
        </w:tc>
        <w:tc>
          <w:tcPr>
            <w:tcW w:w="267" w:type="pct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456</w:t>
            </w:r>
          </w:p>
        </w:tc>
        <w:tc>
          <w:tcPr>
            <w:tcW w:w="199" w:type="pct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pacing w:val="-34"/>
                <w:sz w:val="22"/>
                <w:szCs w:val="22"/>
              </w:rPr>
            </w:pPr>
            <w:r w:rsidRPr="00A068A8">
              <w:rPr>
                <w:rFonts w:cs="Times New Roman"/>
                <w:spacing w:val="-34"/>
                <w:sz w:val="22"/>
                <w:szCs w:val="22"/>
              </w:rPr>
              <w:t>2025</w:t>
            </w:r>
          </w:p>
        </w:tc>
        <w:tc>
          <w:tcPr>
            <w:tcW w:w="320" w:type="pct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450</w:t>
            </w:r>
          </w:p>
        </w:tc>
        <w:tc>
          <w:tcPr>
            <w:tcW w:w="281" w:type="pct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445</w:t>
            </w:r>
          </w:p>
        </w:tc>
        <w:tc>
          <w:tcPr>
            <w:tcW w:w="278" w:type="pct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440</w:t>
            </w:r>
          </w:p>
        </w:tc>
        <w:tc>
          <w:tcPr>
            <w:tcW w:w="244" w:type="pct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435</w:t>
            </w:r>
          </w:p>
        </w:tc>
        <w:tc>
          <w:tcPr>
            <w:tcW w:w="243" w:type="pct"/>
            <w:gridSpan w:val="2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430</w:t>
            </w:r>
          </w:p>
        </w:tc>
        <w:tc>
          <w:tcPr>
            <w:tcW w:w="461" w:type="pct"/>
          </w:tcPr>
          <w:p w:rsidR="00A1340F" w:rsidRPr="00A068A8" w:rsidRDefault="00A1340F" w:rsidP="00932CA5">
            <w:pPr>
              <w:spacing w:before="120" w:line="240" w:lineRule="exact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A068A8">
              <w:rPr>
                <w:rFonts w:cs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79" w:type="pct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proofErr w:type="spellStart"/>
            <w:r w:rsidRPr="00A068A8">
              <w:rPr>
                <w:rFonts w:cs="Times New Roman"/>
                <w:sz w:val="22"/>
                <w:szCs w:val="22"/>
              </w:rPr>
              <w:t>Боровичский</w:t>
            </w:r>
            <w:proofErr w:type="spellEnd"/>
            <w:r w:rsidRPr="00A068A8">
              <w:rPr>
                <w:rFonts w:cs="Times New Roman"/>
                <w:sz w:val="22"/>
                <w:szCs w:val="22"/>
              </w:rPr>
              <w:t xml:space="preserve"> психоневрологический диспансер</w:t>
            </w:r>
          </w:p>
        </w:tc>
        <w:tc>
          <w:tcPr>
            <w:tcW w:w="666" w:type="pct"/>
          </w:tcPr>
          <w:p w:rsidR="00A1340F" w:rsidRPr="00A068A8" w:rsidRDefault="00A1340F" w:rsidP="00932CA5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-</w:t>
            </w:r>
          </w:p>
          <w:p w:rsidR="00A1340F" w:rsidRPr="00A068A8" w:rsidRDefault="00A1340F" w:rsidP="00932CA5">
            <w:pPr>
              <w:spacing w:before="120" w:line="240" w:lineRule="exact"/>
              <w:jc w:val="center"/>
              <w:rPr>
                <w:rFonts w:cs="Times New Roman"/>
                <w:spacing w:val="-28"/>
                <w:sz w:val="22"/>
                <w:szCs w:val="22"/>
              </w:rPr>
            </w:pPr>
            <w:r w:rsidRPr="00A068A8">
              <w:rPr>
                <w:rFonts w:cs="Times New Roman"/>
                <w:spacing w:val="-28"/>
                <w:sz w:val="22"/>
                <w:szCs w:val="22"/>
              </w:rPr>
              <w:t>-</w:t>
            </w:r>
          </w:p>
        </w:tc>
      </w:tr>
      <w:tr w:rsidR="00A068A8" w:rsidRPr="00A068A8" w:rsidTr="002067FE">
        <w:trPr>
          <w:trHeight w:val="372"/>
        </w:trPr>
        <w:tc>
          <w:tcPr>
            <w:tcW w:w="5000" w:type="pct"/>
            <w:gridSpan w:val="16"/>
          </w:tcPr>
          <w:p w:rsidR="00932CA5" w:rsidRPr="00A068A8" w:rsidRDefault="00932CA5" w:rsidP="00932CA5">
            <w:pPr>
              <w:spacing w:before="120" w:line="240" w:lineRule="exact"/>
              <w:rPr>
                <w:rFonts w:cs="Times New Roman"/>
                <w:spacing w:val="-28"/>
                <w:sz w:val="22"/>
                <w:szCs w:val="22"/>
                <w:highlight w:val="yellow"/>
              </w:rPr>
            </w:pPr>
            <w:r w:rsidRPr="00A068A8">
              <w:rPr>
                <w:rFonts w:eastAsia="Calibri" w:cs="Times New Roman"/>
                <w:sz w:val="22"/>
                <w:szCs w:val="22"/>
              </w:rPr>
              <w:t xml:space="preserve">Цель </w:t>
            </w:r>
            <w:r w:rsidR="00BF4A92" w:rsidRPr="00A068A8">
              <w:rPr>
                <w:rFonts w:eastAsia="Calibri" w:cs="Times New Roman"/>
                <w:sz w:val="22"/>
                <w:szCs w:val="22"/>
              </w:rPr>
              <w:t>муниципальной программы</w:t>
            </w:r>
            <w:r w:rsidRPr="00A068A8">
              <w:rPr>
                <w:rFonts w:eastAsia="Calibri" w:cs="Times New Roman"/>
                <w:sz w:val="22"/>
                <w:szCs w:val="22"/>
              </w:rPr>
              <w:t xml:space="preserve"> </w:t>
            </w:r>
            <w:r w:rsidR="006E684F">
              <w:rPr>
                <w:rFonts w:eastAsia="Calibri" w:cs="Times New Roman"/>
                <w:sz w:val="22"/>
                <w:szCs w:val="22"/>
              </w:rPr>
              <w:t>«О</w:t>
            </w:r>
            <w:r w:rsidR="006E684F" w:rsidRPr="006E684F">
              <w:rPr>
                <w:rFonts w:eastAsia="Calibri" w:cs="Times New Roman"/>
                <w:sz w:val="22"/>
                <w:szCs w:val="22"/>
              </w:rPr>
              <w:t xml:space="preserve">беспечение положительной оценки гражданами деятельности органов исполнительной власти в </w:t>
            </w:r>
            <w:proofErr w:type="spellStart"/>
            <w:r w:rsidR="006E684F" w:rsidRPr="006E684F">
              <w:rPr>
                <w:rFonts w:eastAsia="Calibri" w:cs="Times New Roman"/>
                <w:sz w:val="22"/>
                <w:szCs w:val="22"/>
              </w:rPr>
              <w:t>Боровичском</w:t>
            </w:r>
            <w:proofErr w:type="spellEnd"/>
            <w:r w:rsidR="006E684F" w:rsidRPr="006E684F">
              <w:rPr>
                <w:rFonts w:eastAsia="Calibri" w:cs="Times New Roman"/>
                <w:sz w:val="22"/>
                <w:szCs w:val="22"/>
              </w:rPr>
              <w:t xml:space="preserve"> муниципальном округе в сфере противодействия коррупции (на уровне не ниже 50%)</w:t>
            </w:r>
            <w:r w:rsidR="006E684F">
              <w:rPr>
                <w:rFonts w:eastAsia="Calibri" w:cs="Times New Roman"/>
                <w:sz w:val="22"/>
                <w:szCs w:val="22"/>
              </w:rPr>
              <w:t>»</w:t>
            </w:r>
          </w:p>
        </w:tc>
      </w:tr>
      <w:tr w:rsidR="00A068A8" w:rsidRPr="00A068A8" w:rsidTr="00A1340F">
        <w:trPr>
          <w:trHeight w:val="372"/>
        </w:trPr>
        <w:tc>
          <w:tcPr>
            <w:tcW w:w="184" w:type="pct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z w:val="22"/>
                <w:szCs w:val="22"/>
                <w:highlight w:val="yellow"/>
              </w:rPr>
            </w:pPr>
            <w:r w:rsidRPr="00A068A8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457" w:type="pct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bCs/>
                <w:sz w:val="22"/>
                <w:u w:color="000000"/>
              </w:rPr>
            </w:pPr>
            <w:r w:rsidRPr="00A068A8">
              <w:rPr>
                <w:rFonts w:cs="Times New Roman"/>
                <w:bCs/>
                <w:sz w:val="22"/>
                <w:u w:color="000000"/>
              </w:rPr>
              <w:t xml:space="preserve">Доля граждан, положительно оценивающих деятельность органов исполнительной власти Боровичского муниципального округа </w:t>
            </w:r>
            <w:r w:rsidRPr="00A068A8">
              <w:rPr>
                <w:rFonts w:eastAsia="Times New Roman" w:cs="Times New Roman"/>
                <w:spacing w:val="-2"/>
                <w:sz w:val="24"/>
              </w:rPr>
              <w:t>Новгородской области</w:t>
            </w:r>
            <w:r w:rsidRPr="00A068A8">
              <w:rPr>
                <w:rFonts w:cs="Times New Roman"/>
                <w:bCs/>
                <w:sz w:val="22"/>
                <w:u w:color="000000"/>
              </w:rPr>
              <w:t xml:space="preserve"> в сфере противодей</w:t>
            </w:r>
            <w:r w:rsidRPr="00A068A8">
              <w:rPr>
                <w:rFonts w:cs="Times New Roman"/>
                <w:bCs/>
                <w:sz w:val="22"/>
                <w:u w:color="000000"/>
              </w:rPr>
              <w:lastRenderedPageBreak/>
              <w:t>ствия коррупции</w:t>
            </w:r>
          </w:p>
        </w:tc>
        <w:tc>
          <w:tcPr>
            <w:tcW w:w="279" w:type="pct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bCs/>
                <w:sz w:val="22"/>
                <w:u w:color="000000"/>
              </w:rPr>
            </w:pPr>
            <w:r w:rsidRPr="00A068A8">
              <w:rPr>
                <w:rFonts w:cs="Times New Roman"/>
                <w:bCs/>
                <w:sz w:val="22"/>
                <w:u w:color="000000"/>
              </w:rPr>
              <w:lastRenderedPageBreak/>
              <w:t>КПМ</w:t>
            </w:r>
          </w:p>
        </w:tc>
        <w:tc>
          <w:tcPr>
            <w:tcW w:w="372" w:type="pct"/>
          </w:tcPr>
          <w:p w:rsidR="00A1340F" w:rsidRPr="00A068A8" w:rsidRDefault="00A1340F" w:rsidP="00932CA5">
            <w:pPr>
              <w:spacing w:before="120" w:line="240" w:lineRule="exact"/>
              <w:jc w:val="center"/>
              <w:rPr>
                <w:rFonts w:cs="Times New Roman"/>
                <w:bCs/>
                <w:sz w:val="22"/>
                <w:u w:color="000000"/>
              </w:rPr>
            </w:pPr>
            <w:r w:rsidRPr="00A068A8">
              <w:rPr>
                <w:rFonts w:cs="Times New Roman"/>
                <w:bCs/>
                <w:sz w:val="22"/>
                <w:u w:color="000000"/>
              </w:rPr>
              <w:t>-</w:t>
            </w:r>
          </w:p>
        </w:tc>
        <w:tc>
          <w:tcPr>
            <w:tcW w:w="370" w:type="pct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bCs/>
                <w:sz w:val="22"/>
                <w:u w:color="000000"/>
              </w:rPr>
            </w:pPr>
            <w:r w:rsidRPr="00A068A8">
              <w:rPr>
                <w:rFonts w:cs="Times New Roman"/>
                <w:bCs/>
                <w:sz w:val="22"/>
                <w:u w:color="000000"/>
              </w:rPr>
              <w:t>Процент</w:t>
            </w:r>
          </w:p>
        </w:tc>
        <w:tc>
          <w:tcPr>
            <w:tcW w:w="267" w:type="pct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37,0</w:t>
            </w:r>
          </w:p>
        </w:tc>
        <w:tc>
          <w:tcPr>
            <w:tcW w:w="199" w:type="pct"/>
          </w:tcPr>
          <w:p w:rsidR="00A1340F" w:rsidRPr="00A068A8" w:rsidRDefault="00A1340F" w:rsidP="00932CA5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2025</w:t>
            </w:r>
          </w:p>
        </w:tc>
        <w:tc>
          <w:tcPr>
            <w:tcW w:w="320" w:type="pct"/>
          </w:tcPr>
          <w:p w:rsidR="00A1340F" w:rsidRPr="00A068A8" w:rsidRDefault="00A1340F" w:rsidP="00932CA5">
            <w:pPr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40,0</w:t>
            </w:r>
          </w:p>
        </w:tc>
        <w:tc>
          <w:tcPr>
            <w:tcW w:w="281" w:type="pct"/>
          </w:tcPr>
          <w:p w:rsidR="00A1340F" w:rsidRPr="00A068A8" w:rsidRDefault="00A1340F" w:rsidP="00932CA5">
            <w:pPr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42,0</w:t>
            </w:r>
          </w:p>
        </w:tc>
        <w:tc>
          <w:tcPr>
            <w:tcW w:w="278" w:type="pct"/>
          </w:tcPr>
          <w:p w:rsidR="00A1340F" w:rsidRPr="00A068A8" w:rsidRDefault="00A1340F" w:rsidP="00932CA5">
            <w:pPr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45,0</w:t>
            </w:r>
          </w:p>
        </w:tc>
        <w:tc>
          <w:tcPr>
            <w:tcW w:w="244" w:type="pct"/>
          </w:tcPr>
          <w:p w:rsidR="00A1340F" w:rsidRPr="00A068A8" w:rsidRDefault="00A1340F" w:rsidP="00932CA5">
            <w:pPr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47,0</w:t>
            </w:r>
          </w:p>
        </w:tc>
        <w:tc>
          <w:tcPr>
            <w:tcW w:w="243" w:type="pct"/>
            <w:gridSpan w:val="2"/>
          </w:tcPr>
          <w:p w:rsidR="00A1340F" w:rsidRPr="00A068A8" w:rsidRDefault="00A1340F" w:rsidP="00932CA5">
            <w:pPr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50,0</w:t>
            </w:r>
          </w:p>
        </w:tc>
        <w:tc>
          <w:tcPr>
            <w:tcW w:w="461" w:type="pct"/>
          </w:tcPr>
          <w:p w:rsidR="00A1340F" w:rsidRPr="00A068A8" w:rsidRDefault="00A1340F" w:rsidP="00932CA5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-</w:t>
            </w:r>
          </w:p>
        </w:tc>
        <w:tc>
          <w:tcPr>
            <w:tcW w:w="379" w:type="pct"/>
          </w:tcPr>
          <w:p w:rsidR="00A1340F" w:rsidRPr="00287BE1" w:rsidRDefault="00287BE1" w:rsidP="00932CA5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287BE1">
              <w:rPr>
                <w:rFonts w:cs="Times New Roman"/>
                <w:sz w:val="22"/>
                <w:szCs w:val="22"/>
              </w:rPr>
              <w:t>Комитет правово-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го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кад-рового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обеспе-чения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Админи-страции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Борович-</w:t>
            </w:r>
            <w:proofErr w:type="gramStart"/>
            <w:r w:rsidRPr="00287BE1">
              <w:rPr>
                <w:rFonts w:cs="Times New Roman"/>
                <w:sz w:val="22"/>
                <w:szCs w:val="22"/>
              </w:rPr>
              <w:t>ского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муници</w:t>
            </w:r>
            <w:proofErr w:type="gramEnd"/>
            <w:r w:rsidRPr="00287BE1">
              <w:rPr>
                <w:rFonts w:cs="Times New Roman"/>
                <w:sz w:val="22"/>
                <w:szCs w:val="22"/>
              </w:rPr>
              <w:t>-пального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округа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Новго-родской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666" w:type="pct"/>
          </w:tcPr>
          <w:p w:rsidR="00A1340F" w:rsidRPr="00A068A8" w:rsidRDefault="00A1340F" w:rsidP="00932CA5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-</w:t>
            </w:r>
          </w:p>
          <w:p w:rsidR="00A1340F" w:rsidRPr="00A068A8" w:rsidRDefault="00A1340F" w:rsidP="00932CA5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-</w:t>
            </w:r>
          </w:p>
        </w:tc>
      </w:tr>
      <w:tr w:rsidR="00215496" w:rsidRPr="00A068A8" w:rsidTr="00215496">
        <w:trPr>
          <w:trHeight w:val="372"/>
        </w:trPr>
        <w:tc>
          <w:tcPr>
            <w:tcW w:w="5000" w:type="pct"/>
            <w:gridSpan w:val="16"/>
          </w:tcPr>
          <w:p w:rsidR="00215496" w:rsidRPr="006E684F" w:rsidRDefault="00215496" w:rsidP="00932CA5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 w:rsidRPr="006E684F">
              <w:rPr>
                <w:rFonts w:cs="Times New Roman"/>
                <w:sz w:val="22"/>
                <w:szCs w:val="22"/>
              </w:rPr>
              <w:t>Цель  муниципальной</w:t>
            </w:r>
            <w:proofErr w:type="gramEnd"/>
            <w:r w:rsidRPr="006E684F">
              <w:rPr>
                <w:rFonts w:cs="Times New Roman"/>
                <w:sz w:val="22"/>
                <w:szCs w:val="22"/>
              </w:rPr>
              <w:t xml:space="preserve">  программы : «</w:t>
            </w:r>
            <w:r>
              <w:rPr>
                <w:rFonts w:cs="Times New Roman"/>
                <w:sz w:val="22"/>
                <w:szCs w:val="22"/>
              </w:rPr>
              <w:t>О</w:t>
            </w:r>
            <w:r w:rsidRPr="006E684F">
              <w:rPr>
                <w:rFonts w:cs="Times New Roman"/>
                <w:sz w:val="22"/>
                <w:szCs w:val="22"/>
              </w:rPr>
              <w:t>беспечение безопасного функционирования потенциальных объектов террористических посягательств;»</w:t>
            </w:r>
          </w:p>
        </w:tc>
      </w:tr>
      <w:tr w:rsidR="006E684F" w:rsidRPr="00A068A8" w:rsidTr="00A1340F">
        <w:trPr>
          <w:trHeight w:val="372"/>
        </w:trPr>
        <w:tc>
          <w:tcPr>
            <w:tcW w:w="184" w:type="pct"/>
          </w:tcPr>
          <w:p w:rsidR="006E684F" w:rsidRDefault="00215496" w:rsidP="00932CA5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457" w:type="pct"/>
          </w:tcPr>
          <w:p w:rsidR="006E684F" w:rsidRPr="00A068A8" w:rsidRDefault="00287BE1" w:rsidP="00932CA5">
            <w:pPr>
              <w:spacing w:before="120" w:line="240" w:lineRule="exact"/>
              <w:rPr>
                <w:rFonts w:cs="Times New Roman"/>
                <w:bCs/>
                <w:sz w:val="22"/>
                <w:u w:color="000000"/>
              </w:rPr>
            </w:pPr>
            <w:r>
              <w:rPr>
                <w:rFonts w:cs="Times New Roman"/>
                <w:bCs/>
                <w:sz w:val="22"/>
                <w:u w:color="000000"/>
              </w:rPr>
              <w:t>Обеспечение контроля защиты мест с массовым пребыванием людей.</w:t>
            </w:r>
          </w:p>
        </w:tc>
        <w:tc>
          <w:tcPr>
            <w:tcW w:w="279" w:type="pct"/>
          </w:tcPr>
          <w:p w:rsidR="006E684F" w:rsidRPr="00A068A8" w:rsidRDefault="00287BE1" w:rsidP="00932CA5">
            <w:pPr>
              <w:spacing w:before="120" w:line="240" w:lineRule="exact"/>
              <w:rPr>
                <w:rFonts w:cs="Times New Roman"/>
                <w:bCs/>
                <w:sz w:val="22"/>
                <w:u w:color="000000"/>
              </w:rPr>
            </w:pPr>
            <w:r>
              <w:rPr>
                <w:rFonts w:cs="Times New Roman"/>
                <w:bCs/>
                <w:sz w:val="22"/>
                <w:u w:color="000000"/>
              </w:rPr>
              <w:t>КПМ</w:t>
            </w:r>
          </w:p>
        </w:tc>
        <w:tc>
          <w:tcPr>
            <w:tcW w:w="372" w:type="pct"/>
          </w:tcPr>
          <w:p w:rsidR="006E684F" w:rsidRPr="00A068A8" w:rsidRDefault="00287BE1" w:rsidP="00932CA5">
            <w:pPr>
              <w:spacing w:before="120" w:line="240" w:lineRule="exact"/>
              <w:jc w:val="center"/>
              <w:rPr>
                <w:rFonts w:cs="Times New Roman"/>
                <w:bCs/>
                <w:sz w:val="22"/>
                <w:u w:color="000000"/>
              </w:rPr>
            </w:pPr>
            <w:r>
              <w:rPr>
                <w:rFonts w:cs="Times New Roman"/>
                <w:bCs/>
                <w:sz w:val="22"/>
                <w:u w:color="000000"/>
              </w:rPr>
              <w:t>-</w:t>
            </w:r>
          </w:p>
        </w:tc>
        <w:tc>
          <w:tcPr>
            <w:tcW w:w="370" w:type="pct"/>
          </w:tcPr>
          <w:p w:rsidR="006E684F" w:rsidRPr="00A068A8" w:rsidRDefault="00287BE1" w:rsidP="00932CA5">
            <w:pPr>
              <w:spacing w:before="120" w:line="240" w:lineRule="exact"/>
              <w:rPr>
                <w:rFonts w:cs="Times New Roman"/>
                <w:bCs/>
                <w:sz w:val="22"/>
                <w:u w:color="000000"/>
              </w:rPr>
            </w:pPr>
            <w:r>
              <w:rPr>
                <w:rFonts w:cs="Times New Roman"/>
                <w:bCs/>
                <w:sz w:val="22"/>
                <w:u w:color="000000"/>
              </w:rPr>
              <w:t>Количество проверок</w:t>
            </w:r>
          </w:p>
        </w:tc>
        <w:tc>
          <w:tcPr>
            <w:tcW w:w="267" w:type="pct"/>
          </w:tcPr>
          <w:p w:rsidR="006E684F" w:rsidRPr="00A068A8" w:rsidRDefault="00287BE1" w:rsidP="00932CA5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12</w:t>
            </w:r>
          </w:p>
        </w:tc>
        <w:tc>
          <w:tcPr>
            <w:tcW w:w="199" w:type="pct"/>
          </w:tcPr>
          <w:p w:rsidR="006E684F" w:rsidRPr="00A068A8" w:rsidRDefault="00215496" w:rsidP="00932CA5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2025</w:t>
            </w:r>
          </w:p>
        </w:tc>
        <w:tc>
          <w:tcPr>
            <w:tcW w:w="320" w:type="pct"/>
          </w:tcPr>
          <w:p w:rsidR="006E684F" w:rsidRPr="00A068A8" w:rsidRDefault="00287BE1" w:rsidP="00932CA5">
            <w:pPr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12</w:t>
            </w:r>
          </w:p>
        </w:tc>
        <w:tc>
          <w:tcPr>
            <w:tcW w:w="281" w:type="pct"/>
          </w:tcPr>
          <w:p w:rsidR="006E684F" w:rsidRPr="00A068A8" w:rsidRDefault="00287BE1" w:rsidP="00932CA5">
            <w:pPr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12</w:t>
            </w:r>
          </w:p>
        </w:tc>
        <w:tc>
          <w:tcPr>
            <w:tcW w:w="278" w:type="pct"/>
          </w:tcPr>
          <w:p w:rsidR="006E684F" w:rsidRPr="00A068A8" w:rsidRDefault="00287BE1" w:rsidP="00932CA5">
            <w:pPr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12</w:t>
            </w:r>
          </w:p>
        </w:tc>
        <w:tc>
          <w:tcPr>
            <w:tcW w:w="244" w:type="pct"/>
          </w:tcPr>
          <w:p w:rsidR="006E684F" w:rsidRPr="00A068A8" w:rsidRDefault="00287BE1" w:rsidP="00932CA5">
            <w:pPr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12</w:t>
            </w:r>
          </w:p>
        </w:tc>
        <w:tc>
          <w:tcPr>
            <w:tcW w:w="243" w:type="pct"/>
            <w:gridSpan w:val="2"/>
          </w:tcPr>
          <w:p w:rsidR="006E684F" w:rsidRPr="00A068A8" w:rsidRDefault="00287BE1" w:rsidP="00932CA5">
            <w:pPr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12</w:t>
            </w:r>
          </w:p>
        </w:tc>
        <w:tc>
          <w:tcPr>
            <w:tcW w:w="461" w:type="pct"/>
          </w:tcPr>
          <w:p w:rsidR="006E684F" w:rsidRPr="00A068A8" w:rsidRDefault="006E684F" w:rsidP="00932CA5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</w:p>
        </w:tc>
        <w:tc>
          <w:tcPr>
            <w:tcW w:w="379" w:type="pct"/>
          </w:tcPr>
          <w:p w:rsidR="006E684F" w:rsidRPr="00287BE1" w:rsidRDefault="00287BE1" w:rsidP="00932CA5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287BE1">
              <w:rPr>
                <w:rFonts w:cs="Times New Roman"/>
                <w:sz w:val="22"/>
                <w:szCs w:val="22"/>
              </w:rPr>
              <w:t>Комитет правово-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го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кад-рового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обеспе-чения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Админи-страции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Борович-</w:t>
            </w:r>
            <w:proofErr w:type="gramStart"/>
            <w:r w:rsidRPr="00287BE1">
              <w:rPr>
                <w:rFonts w:cs="Times New Roman"/>
                <w:sz w:val="22"/>
                <w:szCs w:val="22"/>
              </w:rPr>
              <w:t>ского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муници</w:t>
            </w:r>
            <w:proofErr w:type="gramEnd"/>
            <w:r w:rsidRPr="00287BE1">
              <w:rPr>
                <w:rFonts w:cs="Times New Roman"/>
                <w:sz w:val="22"/>
                <w:szCs w:val="22"/>
              </w:rPr>
              <w:t>-пального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округа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Новго-родской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666" w:type="pct"/>
          </w:tcPr>
          <w:p w:rsidR="006E684F" w:rsidRPr="00A068A8" w:rsidRDefault="006E684F" w:rsidP="00932CA5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</w:p>
        </w:tc>
      </w:tr>
      <w:tr w:rsidR="00215496" w:rsidRPr="00A068A8" w:rsidTr="00DF083F">
        <w:trPr>
          <w:trHeight w:val="372"/>
        </w:trPr>
        <w:tc>
          <w:tcPr>
            <w:tcW w:w="184" w:type="pct"/>
          </w:tcPr>
          <w:p w:rsidR="00215496" w:rsidRDefault="00215496" w:rsidP="00215496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4.1.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96" w:rsidRPr="0095033C" w:rsidRDefault="00215496" w:rsidP="00215496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</w:t>
            </w:r>
            <w:r w:rsidRPr="00986C2A">
              <w:rPr>
                <w:rFonts w:cs="Times New Roman"/>
                <w:sz w:val="22"/>
              </w:rPr>
              <w:t>становлен</w:t>
            </w:r>
            <w:r>
              <w:rPr>
                <w:rFonts w:cs="Times New Roman"/>
                <w:sz w:val="22"/>
              </w:rPr>
              <w:t>ие видеокамер наблюдения</w:t>
            </w:r>
            <w:r w:rsidRPr="00986C2A">
              <w:rPr>
                <w:rFonts w:cs="Times New Roman"/>
                <w:sz w:val="22"/>
              </w:rPr>
              <w:t xml:space="preserve"> в рамках мероприятий Концепции развития аппаратно-программного комплекса «Безопасный регион</w:t>
            </w:r>
            <w:r>
              <w:rPr>
                <w:rFonts w:cs="Times New Roman"/>
                <w:sz w:val="22"/>
              </w:rPr>
              <w:t>»</w:t>
            </w:r>
          </w:p>
        </w:tc>
        <w:tc>
          <w:tcPr>
            <w:tcW w:w="279" w:type="pct"/>
          </w:tcPr>
          <w:p w:rsidR="00215496" w:rsidRDefault="00215496" w:rsidP="00215496">
            <w:pPr>
              <w:spacing w:before="120" w:line="240" w:lineRule="exact"/>
              <w:rPr>
                <w:rFonts w:cs="Times New Roman"/>
                <w:bCs/>
                <w:sz w:val="22"/>
                <w:u w:color="000000"/>
              </w:rPr>
            </w:pPr>
            <w:r>
              <w:rPr>
                <w:rFonts w:cs="Times New Roman"/>
                <w:bCs/>
                <w:sz w:val="22"/>
                <w:u w:color="000000"/>
              </w:rPr>
              <w:t>КПМ</w:t>
            </w:r>
          </w:p>
        </w:tc>
        <w:tc>
          <w:tcPr>
            <w:tcW w:w="372" w:type="pct"/>
          </w:tcPr>
          <w:p w:rsidR="00215496" w:rsidRDefault="00215496" w:rsidP="00215496">
            <w:pPr>
              <w:spacing w:before="120" w:line="240" w:lineRule="exact"/>
              <w:jc w:val="center"/>
              <w:rPr>
                <w:rFonts w:cs="Times New Roman"/>
                <w:bCs/>
                <w:sz w:val="22"/>
                <w:u w:color="000000"/>
              </w:rPr>
            </w:pPr>
            <w:r>
              <w:rPr>
                <w:rFonts w:cs="Times New Roman"/>
                <w:bCs/>
                <w:sz w:val="22"/>
                <w:u w:color="000000"/>
              </w:rPr>
              <w:t xml:space="preserve">Увеличение </w:t>
            </w:r>
          </w:p>
        </w:tc>
        <w:tc>
          <w:tcPr>
            <w:tcW w:w="370" w:type="pct"/>
          </w:tcPr>
          <w:p w:rsidR="00215496" w:rsidRDefault="00215496" w:rsidP="00215496">
            <w:pPr>
              <w:spacing w:before="120" w:line="240" w:lineRule="exact"/>
              <w:rPr>
                <w:rFonts w:cs="Times New Roman"/>
                <w:bCs/>
                <w:sz w:val="22"/>
                <w:u w:color="000000"/>
              </w:rPr>
            </w:pPr>
            <w:r>
              <w:rPr>
                <w:rFonts w:cs="Times New Roman"/>
                <w:bCs/>
                <w:sz w:val="22"/>
                <w:u w:color="000000"/>
              </w:rPr>
              <w:t>Количество камер</w:t>
            </w:r>
          </w:p>
        </w:tc>
        <w:tc>
          <w:tcPr>
            <w:tcW w:w="267" w:type="pct"/>
          </w:tcPr>
          <w:p w:rsidR="00215496" w:rsidRDefault="00215496" w:rsidP="00215496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100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5496" w:rsidRPr="0095033C" w:rsidRDefault="00215496" w:rsidP="00215496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2025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5496" w:rsidRPr="0095033C" w:rsidRDefault="00215496" w:rsidP="00215496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5496" w:rsidRPr="0095033C" w:rsidRDefault="00215496" w:rsidP="00215496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120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5496" w:rsidRPr="0095033C" w:rsidRDefault="00215496" w:rsidP="00215496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130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5496" w:rsidRPr="0095033C" w:rsidRDefault="00215496" w:rsidP="00215496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140</w:t>
            </w:r>
          </w:p>
        </w:tc>
        <w:tc>
          <w:tcPr>
            <w:tcW w:w="243" w:type="pct"/>
            <w:gridSpan w:val="2"/>
          </w:tcPr>
          <w:p w:rsidR="00215496" w:rsidRDefault="00215496" w:rsidP="00215496">
            <w:pPr>
              <w:rPr>
                <w:rFonts w:cs="Times New Roman"/>
                <w:spacing w:val="-26"/>
                <w:sz w:val="22"/>
                <w:szCs w:val="22"/>
              </w:rPr>
            </w:pPr>
          </w:p>
          <w:p w:rsidR="00215496" w:rsidRDefault="00215496" w:rsidP="00215496">
            <w:pPr>
              <w:rPr>
                <w:rFonts w:cs="Times New Roman"/>
                <w:spacing w:val="-26"/>
                <w:sz w:val="22"/>
                <w:szCs w:val="22"/>
              </w:rPr>
            </w:pPr>
          </w:p>
          <w:p w:rsidR="00215496" w:rsidRDefault="00215496" w:rsidP="00215496">
            <w:pPr>
              <w:rPr>
                <w:rFonts w:cs="Times New Roman"/>
                <w:spacing w:val="-26"/>
                <w:sz w:val="22"/>
                <w:szCs w:val="22"/>
              </w:rPr>
            </w:pPr>
          </w:p>
          <w:p w:rsidR="00215496" w:rsidRDefault="00215496" w:rsidP="00215496">
            <w:pPr>
              <w:rPr>
                <w:rFonts w:cs="Times New Roman"/>
                <w:spacing w:val="-26"/>
                <w:sz w:val="22"/>
                <w:szCs w:val="22"/>
              </w:rPr>
            </w:pPr>
          </w:p>
          <w:p w:rsidR="00215496" w:rsidRDefault="00215496" w:rsidP="00215496">
            <w:pPr>
              <w:rPr>
                <w:rFonts w:cs="Times New Roman"/>
                <w:spacing w:val="-26"/>
                <w:sz w:val="22"/>
                <w:szCs w:val="22"/>
              </w:rPr>
            </w:pPr>
          </w:p>
          <w:p w:rsidR="00215496" w:rsidRDefault="00215496" w:rsidP="00215496">
            <w:pPr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150</w:t>
            </w:r>
          </w:p>
        </w:tc>
        <w:tc>
          <w:tcPr>
            <w:tcW w:w="461" w:type="pct"/>
          </w:tcPr>
          <w:p w:rsidR="00215496" w:rsidRPr="00A068A8" w:rsidRDefault="00215496" w:rsidP="00215496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</w:p>
        </w:tc>
        <w:tc>
          <w:tcPr>
            <w:tcW w:w="379" w:type="pct"/>
          </w:tcPr>
          <w:p w:rsidR="00215496" w:rsidRPr="00287BE1" w:rsidRDefault="00215496" w:rsidP="00215496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МКУ «Управление по делам ГО и ЧС Боровичского муниципального округа»</w:t>
            </w:r>
          </w:p>
        </w:tc>
        <w:tc>
          <w:tcPr>
            <w:tcW w:w="666" w:type="pct"/>
          </w:tcPr>
          <w:p w:rsidR="00215496" w:rsidRPr="00A068A8" w:rsidRDefault="00215496" w:rsidP="00215496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</w:p>
        </w:tc>
      </w:tr>
      <w:tr w:rsidR="00215496" w:rsidRPr="00A068A8" w:rsidTr="00215496">
        <w:trPr>
          <w:trHeight w:val="372"/>
        </w:trPr>
        <w:tc>
          <w:tcPr>
            <w:tcW w:w="5000" w:type="pct"/>
            <w:gridSpan w:val="16"/>
          </w:tcPr>
          <w:p w:rsidR="00215496" w:rsidRPr="00287BE1" w:rsidRDefault="00215496" w:rsidP="00215496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287BE1">
              <w:rPr>
                <w:rFonts w:cs="Times New Roman"/>
                <w:sz w:val="22"/>
                <w:szCs w:val="22"/>
              </w:rPr>
              <w:t>Цель муниципальной программы:</w:t>
            </w:r>
            <w:r>
              <w:rPr>
                <w:rFonts w:cs="Times New Roman"/>
                <w:sz w:val="22"/>
                <w:szCs w:val="22"/>
              </w:rPr>
              <w:t xml:space="preserve"> «С</w:t>
            </w:r>
            <w:r w:rsidRPr="00287BE1">
              <w:rPr>
                <w:rFonts w:cs="Times New Roman"/>
                <w:sz w:val="22"/>
                <w:szCs w:val="22"/>
              </w:rPr>
              <w:t>охранение этнополитической стабильности и конфессионального согласия на территории Боровичского муниципального округа Новгородской области;»</w:t>
            </w:r>
          </w:p>
        </w:tc>
      </w:tr>
      <w:tr w:rsidR="00215496" w:rsidRPr="00A068A8" w:rsidTr="00A1340F">
        <w:trPr>
          <w:trHeight w:val="372"/>
        </w:trPr>
        <w:tc>
          <w:tcPr>
            <w:tcW w:w="184" w:type="pct"/>
          </w:tcPr>
          <w:p w:rsidR="00215496" w:rsidRDefault="00215496" w:rsidP="00215496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457" w:type="pct"/>
          </w:tcPr>
          <w:p w:rsidR="00215496" w:rsidRPr="00A068A8" w:rsidRDefault="00215496" w:rsidP="00215496">
            <w:pPr>
              <w:spacing w:before="120" w:line="240" w:lineRule="exact"/>
              <w:rPr>
                <w:rFonts w:cs="Times New Roman"/>
                <w:bCs/>
                <w:sz w:val="22"/>
                <w:u w:color="000000"/>
              </w:rPr>
            </w:pPr>
            <w:r>
              <w:rPr>
                <w:rFonts w:cs="Times New Roman"/>
                <w:bCs/>
                <w:sz w:val="22"/>
                <w:u w:color="000000"/>
              </w:rPr>
              <w:t>Организация и проведение</w:t>
            </w:r>
            <w:r w:rsidRPr="00215496">
              <w:rPr>
                <w:rFonts w:cs="Times New Roman"/>
                <w:bCs/>
                <w:sz w:val="22"/>
                <w:u w:color="000000"/>
              </w:rPr>
              <w:t xml:space="preserve"> совещани</w:t>
            </w:r>
            <w:r>
              <w:rPr>
                <w:rFonts w:cs="Times New Roman"/>
                <w:bCs/>
                <w:sz w:val="22"/>
                <w:u w:color="000000"/>
              </w:rPr>
              <w:t>й</w:t>
            </w:r>
            <w:r w:rsidRPr="00215496">
              <w:rPr>
                <w:rFonts w:cs="Times New Roman"/>
                <w:bCs/>
                <w:sz w:val="22"/>
                <w:u w:color="000000"/>
              </w:rPr>
              <w:t>, семинар</w:t>
            </w:r>
            <w:r>
              <w:rPr>
                <w:rFonts w:cs="Times New Roman"/>
                <w:bCs/>
                <w:sz w:val="22"/>
                <w:u w:color="000000"/>
              </w:rPr>
              <w:t>ов</w:t>
            </w:r>
            <w:r w:rsidRPr="00215496">
              <w:rPr>
                <w:rFonts w:cs="Times New Roman"/>
                <w:bCs/>
                <w:sz w:val="22"/>
                <w:u w:color="000000"/>
              </w:rPr>
              <w:t>, «круглы</w:t>
            </w:r>
            <w:r>
              <w:rPr>
                <w:rFonts w:cs="Times New Roman"/>
                <w:bCs/>
                <w:sz w:val="22"/>
                <w:u w:color="000000"/>
              </w:rPr>
              <w:t>х</w:t>
            </w:r>
            <w:r w:rsidRPr="00215496">
              <w:rPr>
                <w:rFonts w:cs="Times New Roman"/>
                <w:bCs/>
                <w:sz w:val="22"/>
                <w:u w:color="000000"/>
              </w:rPr>
              <w:t xml:space="preserve"> стол</w:t>
            </w:r>
            <w:r>
              <w:rPr>
                <w:rFonts w:cs="Times New Roman"/>
                <w:bCs/>
                <w:sz w:val="22"/>
                <w:u w:color="000000"/>
              </w:rPr>
              <w:t>ов</w:t>
            </w:r>
            <w:r w:rsidRPr="00215496">
              <w:rPr>
                <w:rFonts w:cs="Times New Roman"/>
                <w:bCs/>
                <w:sz w:val="22"/>
                <w:u w:color="000000"/>
              </w:rPr>
              <w:t>» по вопросам противодействия экстремизму для гражданских и муниципальных служащих, представителей некоммерческих организаций, работающих в сфере внутренней и национальной политики, а также представителей национальных общественных объединений</w:t>
            </w:r>
          </w:p>
        </w:tc>
        <w:tc>
          <w:tcPr>
            <w:tcW w:w="279" w:type="pct"/>
          </w:tcPr>
          <w:p w:rsidR="00215496" w:rsidRPr="00A068A8" w:rsidRDefault="005A755A" w:rsidP="00215496">
            <w:pPr>
              <w:spacing w:before="120" w:line="240" w:lineRule="exact"/>
              <w:rPr>
                <w:rFonts w:cs="Times New Roman"/>
                <w:bCs/>
                <w:sz w:val="22"/>
                <w:u w:color="000000"/>
              </w:rPr>
            </w:pPr>
            <w:r>
              <w:rPr>
                <w:rFonts w:cs="Times New Roman"/>
                <w:bCs/>
                <w:sz w:val="22"/>
                <w:u w:color="000000"/>
              </w:rPr>
              <w:t>КПМ</w:t>
            </w:r>
          </w:p>
        </w:tc>
        <w:tc>
          <w:tcPr>
            <w:tcW w:w="372" w:type="pct"/>
          </w:tcPr>
          <w:p w:rsidR="00215496" w:rsidRPr="00A068A8" w:rsidRDefault="005A755A" w:rsidP="00215496">
            <w:pPr>
              <w:spacing w:before="120" w:line="240" w:lineRule="exact"/>
              <w:jc w:val="center"/>
              <w:rPr>
                <w:rFonts w:cs="Times New Roman"/>
                <w:bCs/>
                <w:sz w:val="22"/>
                <w:u w:color="000000"/>
              </w:rPr>
            </w:pPr>
            <w:r>
              <w:rPr>
                <w:rFonts w:cs="Times New Roman"/>
                <w:bCs/>
                <w:sz w:val="22"/>
                <w:u w:color="000000"/>
              </w:rPr>
              <w:t>-</w:t>
            </w:r>
          </w:p>
        </w:tc>
        <w:tc>
          <w:tcPr>
            <w:tcW w:w="370" w:type="pct"/>
          </w:tcPr>
          <w:p w:rsidR="00215496" w:rsidRPr="00A068A8" w:rsidRDefault="005A755A" w:rsidP="00215496">
            <w:pPr>
              <w:spacing w:before="120" w:line="240" w:lineRule="exact"/>
              <w:rPr>
                <w:rFonts w:cs="Times New Roman"/>
                <w:bCs/>
                <w:sz w:val="22"/>
                <w:u w:color="000000"/>
              </w:rPr>
            </w:pPr>
            <w:r>
              <w:rPr>
                <w:rFonts w:cs="Times New Roman"/>
                <w:bCs/>
                <w:sz w:val="22"/>
                <w:u w:color="000000"/>
              </w:rPr>
              <w:t>Количество мероприятий</w:t>
            </w:r>
          </w:p>
        </w:tc>
        <w:tc>
          <w:tcPr>
            <w:tcW w:w="267" w:type="pct"/>
          </w:tcPr>
          <w:p w:rsidR="00215496" w:rsidRPr="00A068A8" w:rsidRDefault="005A755A" w:rsidP="00215496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</w:t>
            </w:r>
          </w:p>
        </w:tc>
        <w:tc>
          <w:tcPr>
            <w:tcW w:w="199" w:type="pct"/>
          </w:tcPr>
          <w:p w:rsidR="00215496" w:rsidRPr="00A068A8" w:rsidRDefault="005A755A" w:rsidP="00215496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2025</w:t>
            </w:r>
          </w:p>
        </w:tc>
        <w:tc>
          <w:tcPr>
            <w:tcW w:w="320" w:type="pct"/>
          </w:tcPr>
          <w:p w:rsidR="00215496" w:rsidRPr="00A068A8" w:rsidRDefault="005A755A" w:rsidP="00215496">
            <w:pPr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</w:t>
            </w:r>
          </w:p>
        </w:tc>
        <w:tc>
          <w:tcPr>
            <w:tcW w:w="281" w:type="pct"/>
          </w:tcPr>
          <w:p w:rsidR="00215496" w:rsidRPr="00A068A8" w:rsidRDefault="005A755A" w:rsidP="00215496">
            <w:pPr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</w:t>
            </w:r>
          </w:p>
        </w:tc>
        <w:tc>
          <w:tcPr>
            <w:tcW w:w="278" w:type="pct"/>
          </w:tcPr>
          <w:p w:rsidR="00215496" w:rsidRPr="00A068A8" w:rsidRDefault="005A755A" w:rsidP="00215496">
            <w:pPr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</w:t>
            </w:r>
          </w:p>
        </w:tc>
        <w:tc>
          <w:tcPr>
            <w:tcW w:w="244" w:type="pct"/>
          </w:tcPr>
          <w:p w:rsidR="00215496" w:rsidRPr="00A068A8" w:rsidRDefault="005A755A" w:rsidP="00215496">
            <w:pPr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</w:t>
            </w:r>
          </w:p>
        </w:tc>
        <w:tc>
          <w:tcPr>
            <w:tcW w:w="243" w:type="pct"/>
            <w:gridSpan w:val="2"/>
          </w:tcPr>
          <w:p w:rsidR="00215496" w:rsidRPr="00A068A8" w:rsidRDefault="005A755A" w:rsidP="00215496">
            <w:pPr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</w:t>
            </w:r>
          </w:p>
        </w:tc>
        <w:tc>
          <w:tcPr>
            <w:tcW w:w="461" w:type="pct"/>
          </w:tcPr>
          <w:p w:rsidR="00215496" w:rsidRPr="00A068A8" w:rsidRDefault="00215496" w:rsidP="00215496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</w:p>
        </w:tc>
        <w:tc>
          <w:tcPr>
            <w:tcW w:w="379" w:type="pct"/>
          </w:tcPr>
          <w:p w:rsidR="00215496" w:rsidRPr="00A068A8" w:rsidRDefault="005A755A" w:rsidP="00215496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287BE1">
              <w:rPr>
                <w:rFonts w:cs="Times New Roman"/>
                <w:sz w:val="22"/>
                <w:szCs w:val="22"/>
              </w:rPr>
              <w:t>Комитет правово-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го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кад-рового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обеспе-чения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Админи-страции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Борович-</w:t>
            </w:r>
            <w:proofErr w:type="gramStart"/>
            <w:r w:rsidRPr="00287BE1">
              <w:rPr>
                <w:rFonts w:cs="Times New Roman"/>
                <w:sz w:val="22"/>
                <w:szCs w:val="22"/>
              </w:rPr>
              <w:t>ского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муници</w:t>
            </w:r>
            <w:proofErr w:type="gramEnd"/>
            <w:r w:rsidRPr="00287BE1">
              <w:rPr>
                <w:rFonts w:cs="Times New Roman"/>
                <w:sz w:val="22"/>
                <w:szCs w:val="22"/>
              </w:rPr>
              <w:t>-пального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округа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Новго-родской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666" w:type="pct"/>
          </w:tcPr>
          <w:p w:rsidR="00215496" w:rsidRPr="00A068A8" w:rsidRDefault="00215496" w:rsidP="00215496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</w:p>
        </w:tc>
      </w:tr>
      <w:tr w:rsidR="00215496" w:rsidRPr="00287BE1" w:rsidTr="00215496">
        <w:trPr>
          <w:trHeight w:val="372"/>
        </w:trPr>
        <w:tc>
          <w:tcPr>
            <w:tcW w:w="5000" w:type="pct"/>
            <w:gridSpan w:val="16"/>
          </w:tcPr>
          <w:p w:rsidR="00215496" w:rsidRPr="00287BE1" w:rsidRDefault="00215496" w:rsidP="00215496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287BE1">
              <w:rPr>
                <w:rFonts w:cs="Times New Roman"/>
                <w:sz w:val="22"/>
                <w:szCs w:val="22"/>
              </w:rPr>
              <w:t>Цель муниципальной программы: «</w:t>
            </w:r>
            <w:r w:rsidR="005A755A">
              <w:rPr>
                <w:rFonts w:cs="Times New Roman"/>
                <w:sz w:val="22"/>
                <w:szCs w:val="22"/>
              </w:rPr>
              <w:t>Ф</w:t>
            </w:r>
            <w:r w:rsidRPr="00287BE1">
              <w:rPr>
                <w:rFonts w:cs="Times New Roman"/>
                <w:sz w:val="22"/>
                <w:szCs w:val="22"/>
              </w:rPr>
              <w:t>ормирование нетерпимости к проявлениям терроризма и экстремизма, а также толерантного сознания, позитивных установок к представителям этнических и конфессиональных сообществ»</w:t>
            </w:r>
          </w:p>
        </w:tc>
      </w:tr>
      <w:tr w:rsidR="00215496" w:rsidRPr="00A068A8" w:rsidTr="00A1340F">
        <w:trPr>
          <w:trHeight w:val="372"/>
        </w:trPr>
        <w:tc>
          <w:tcPr>
            <w:tcW w:w="184" w:type="pct"/>
          </w:tcPr>
          <w:p w:rsidR="00215496" w:rsidRDefault="005A755A" w:rsidP="00215496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457" w:type="pct"/>
          </w:tcPr>
          <w:p w:rsidR="00215496" w:rsidRPr="005A755A" w:rsidRDefault="005A755A" w:rsidP="00215496">
            <w:pPr>
              <w:spacing w:before="120" w:line="240" w:lineRule="exact"/>
              <w:rPr>
                <w:rFonts w:cs="Times New Roman"/>
                <w:bCs/>
                <w:sz w:val="22"/>
                <w:u w:color="000000"/>
              </w:rPr>
            </w:pPr>
            <w:r w:rsidRPr="005A755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Реализации плана </w:t>
            </w:r>
            <w:r w:rsidRPr="005A755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мероприятий по внедрению материалов лекций адаптационного курса </w:t>
            </w:r>
            <w:r w:rsidRPr="005A755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для иностранных граждан</w:t>
            </w:r>
          </w:p>
        </w:tc>
        <w:tc>
          <w:tcPr>
            <w:tcW w:w="279" w:type="pct"/>
          </w:tcPr>
          <w:p w:rsidR="00215496" w:rsidRPr="00A068A8" w:rsidRDefault="005A755A" w:rsidP="00215496">
            <w:pPr>
              <w:spacing w:before="120" w:line="240" w:lineRule="exact"/>
              <w:rPr>
                <w:rFonts w:cs="Times New Roman"/>
                <w:bCs/>
                <w:sz w:val="22"/>
                <w:u w:color="000000"/>
              </w:rPr>
            </w:pPr>
            <w:r>
              <w:rPr>
                <w:rFonts w:cs="Times New Roman"/>
                <w:bCs/>
                <w:sz w:val="22"/>
                <w:u w:color="000000"/>
              </w:rPr>
              <w:lastRenderedPageBreak/>
              <w:t>КПМ</w:t>
            </w:r>
          </w:p>
        </w:tc>
        <w:tc>
          <w:tcPr>
            <w:tcW w:w="372" w:type="pct"/>
          </w:tcPr>
          <w:p w:rsidR="00215496" w:rsidRPr="00A068A8" w:rsidRDefault="005A755A" w:rsidP="00215496">
            <w:pPr>
              <w:spacing w:before="120" w:line="240" w:lineRule="exact"/>
              <w:jc w:val="center"/>
              <w:rPr>
                <w:rFonts w:cs="Times New Roman"/>
                <w:bCs/>
                <w:sz w:val="22"/>
                <w:u w:color="000000"/>
              </w:rPr>
            </w:pPr>
            <w:r>
              <w:rPr>
                <w:rFonts w:cs="Times New Roman"/>
                <w:bCs/>
                <w:sz w:val="22"/>
                <w:u w:color="000000"/>
              </w:rPr>
              <w:t>-</w:t>
            </w:r>
          </w:p>
        </w:tc>
        <w:tc>
          <w:tcPr>
            <w:tcW w:w="370" w:type="pct"/>
          </w:tcPr>
          <w:p w:rsidR="00215496" w:rsidRPr="00A068A8" w:rsidRDefault="005A755A" w:rsidP="00215496">
            <w:pPr>
              <w:spacing w:before="120" w:line="240" w:lineRule="exact"/>
              <w:rPr>
                <w:rFonts w:cs="Times New Roman"/>
                <w:bCs/>
                <w:sz w:val="22"/>
                <w:u w:color="000000"/>
              </w:rPr>
            </w:pPr>
            <w:r>
              <w:rPr>
                <w:rFonts w:cs="Times New Roman"/>
                <w:bCs/>
                <w:sz w:val="22"/>
                <w:u w:color="000000"/>
              </w:rPr>
              <w:t>Количество ме</w:t>
            </w:r>
            <w:r>
              <w:rPr>
                <w:rFonts w:cs="Times New Roman"/>
                <w:bCs/>
                <w:sz w:val="22"/>
                <w:u w:color="000000"/>
              </w:rPr>
              <w:lastRenderedPageBreak/>
              <w:t>роприятий</w:t>
            </w:r>
          </w:p>
        </w:tc>
        <w:tc>
          <w:tcPr>
            <w:tcW w:w="267" w:type="pct"/>
          </w:tcPr>
          <w:p w:rsidR="00215496" w:rsidRPr="00A068A8" w:rsidRDefault="005A755A" w:rsidP="00215496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lastRenderedPageBreak/>
              <w:t>4</w:t>
            </w:r>
          </w:p>
        </w:tc>
        <w:tc>
          <w:tcPr>
            <w:tcW w:w="199" w:type="pct"/>
          </w:tcPr>
          <w:p w:rsidR="00215496" w:rsidRPr="00A068A8" w:rsidRDefault="005A755A" w:rsidP="00215496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2025</w:t>
            </w:r>
          </w:p>
        </w:tc>
        <w:tc>
          <w:tcPr>
            <w:tcW w:w="320" w:type="pct"/>
          </w:tcPr>
          <w:p w:rsidR="00215496" w:rsidRPr="00A068A8" w:rsidRDefault="005A755A" w:rsidP="00215496">
            <w:pPr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4</w:t>
            </w:r>
          </w:p>
        </w:tc>
        <w:tc>
          <w:tcPr>
            <w:tcW w:w="281" w:type="pct"/>
          </w:tcPr>
          <w:p w:rsidR="00215496" w:rsidRPr="00A068A8" w:rsidRDefault="005A755A" w:rsidP="00215496">
            <w:pPr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4</w:t>
            </w:r>
          </w:p>
        </w:tc>
        <w:tc>
          <w:tcPr>
            <w:tcW w:w="278" w:type="pct"/>
          </w:tcPr>
          <w:p w:rsidR="00215496" w:rsidRPr="00A068A8" w:rsidRDefault="005A755A" w:rsidP="00215496">
            <w:pPr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4</w:t>
            </w:r>
          </w:p>
        </w:tc>
        <w:tc>
          <w:tcPr>
            <w:tcW w:w="244" w:type="pct"/>
          </w:tcPr>
          <w:p w:rsidR="00215496" w:rsidRPr="00A068A8" w:rsidRDefault="005A755A" w:rsidP="00215496">
            <w:pPr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4</w:t>
            </w:r>
          </w:p>
        </w:tc>
        <w:tc>
          <w:tcPr>
            <w:tcW w:w="243" w:type="pct"/>
            <w:gridSpan w:val="2"/>
          </w:tcPr>
          <w:p w:rsidR="00215496" w:rsidRPr="00A068A8" w:rsidRDefault="005A755A" w:rsidP="00215496">
            <w:pPr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4</w:t>
            </w:r>
          </w:p>
        </w:tc>
        <w:tc>
          <w:tcPr>
            <w:tcW w:w="461" w:type="pct"/>
          </w:tcPr>
          <w:p w:rsidR="00215496" w:rsidRPr="00A068A8" w:rsidRDefault="00215496" w:rsidP="00215496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</w:p>
        </w:tc>
        <w:tc>
          <w:tcPr>
            <w:tcW w:w="379" w:type="pct"/>
          </w:tcPr>
          <w:p w:rsidR="00215496" w:rsidRPr="00A068A8" w:rsidRDefault="005A755A" w:rsidP="00215496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287BE1">
              <w:rPr>
                <w:rFonts w:cs="Times New Roman"/>
                <w:sz w:val="22"/>
                <w:szCs w:val="22"/>
              </w:rPr>
              <w:t>Комитет правово-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lastRenderedPageBreak/>
              <w:t>го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кад-рового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обеспе-чения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Админи-страции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Борович-</w:t>
            </w:r>
            <w:proofErr w:type="gramStart"/>
            <w:r w:rsidRPr="00287BE1">
              <w:rPr>
                <w:rFonts w:cs="Times New Roman"/>
                <w:sz w:val="22"/>
                <w:szCs w:val="22"/>
              </w:rPr>
              <w:t>ского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муници</w:t>
            </w:r>
            <w:proofErr w:type="gramEnd"/>
            <w:r w:rsidRPr="00287BE1">
              <w:rPr>
                <w:rFonts w:cs="Times New Roman"/>
                <w:sz w:val="22"/>
                <w:szCs w:val="22"/>
              </w:rPr>
              <w:t>-пального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округа </w:t>
            </w:r>
            <w:proofErr w:type="spellStart"/>
            <w:r w:rsidRPr="00287BE1">
              <w:rPr>
                <w:rFonts w:cs="Times New Roman"/>
                <w:sz w:val="22"/>
                <w:szCs w:val="22"/>
              </w:rPr>
              <w:t>Новго-родской</w:t>
            </w:r>
            <w:proofErr w:type="spellEnd"/>
            <w:r w:rsidRPr="00287BE1">
              <w:rPr>
                <w:rFonts w:cs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666" w:type="pct"/>
          </w:tcPr>
          <w:p w:rsidR="00215496" w:rsidRPr="00A068A8" w:rsidRDefault="00215496" w:rsidP="00215496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</w:p>
        </w:tc>
      </w:tr>
    </w:tbl>
    <w:p w:rsidR="00F13321" w:rsidRPr="00A068A8" w:rsidRDefault="00F13321" w:rsidP="00BB4C6C">
      <w:pPr>
        <w:pStyle w:val="a3"/>
        <w:numPr>
          <w:ilvl w:val="0"/>
          <w:numId w:val="2"/>
        </w:numPr>
        <w:spacing w:after="120"/>
        <w:jc w:val="center"/>
        <w:rPr>
          <w:b/>
          <w:sz w:val="24"/>
          <w:szCs w:val="24"/>
        </w:rPr>
      </w:pPr>
      <w:r w:rsidRPr="00A068A8">
        <w:rPr>
          <w:b/>
          <w:sz w:val="24"/>
          <w:szCs w:val="24"/>
        </w:rPr>
        <w:t xml:space="preserve">План достижения показателей государственной программы в </w:t>
      </w:r>
      <w:r w:rsidR="00F86ABB" w:rsidRPr="00A068A8">
        <w:rPr>
          <w:b/>
          <w:sz w:val="24"/>
          <w:szCs w:val="24"/>
        </w:rPr>
        <w:t>202</w:t>
      </w:r>
      <w:r w:rsidR="00BF4A92" w:rsidRPr="00A068A8">
        <w:rPr>
          <w:b/>
          <w:sz w:val="24"/>
          <w:szCs w:val="24"/>
        </w:rPr>
        <w:t>6</w:t>
      </w:r>
      <w:r w:rsidRPr="00A068A8">
        <w:rPr>
          <w:b/>
          <w:sz w:val="24"/>
          <w:szCs w:val="24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81"/>
        <w:gridCol w:w="3951"/>
        <w:gridCol w:w="1085"/>
        <w:gridCol w:w="1357"/>
        <w:gridCol w:w="1697"/>
        <w:gridCol w:w="1697"/>
        <w:gridCol w:w="1445"/>
        <w:gridCol w:w="1409"/>
        <w:gridCol w:w="1827"/>
      </w:tblGrid>
      <w:tr w:rsidR="00A068A8" w:rsidRPr="00A068A8" w:rsidTr="00A1340F">
        <w:trPr>
          <w:trHeight w:val="349"/>
          <w:tblHeader/>
        </w:trPr>
        <w:tc>
          <w:tcPr>
            <w:tcW w:w="225" w:type="pct"/>
            <w:vMerge w:val="restart"/>
            <w:vAlign w:val="center"/>
          </w:tcPr>
          <w:p w:rsidR="00F13321" w:rsidRPr="00A068A8" w:rsidRDefault="00F13321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1304" w:type="pct"/>
            <w:vMerge w:val="restart"/>
            <w:vAlign w:val="center"/>
          </w:tcPr>
          <w:p w:rsidR="00F13321" w:rsidRPr="00A068A8" w:rsidRDefault="00F13321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 xml:space="preserve">Цели/показатели </w:t>
            </w:r>
          </w:p>
        </w:tc>
        <w:tc>
          <w:tcPr>
            <w:tcW w:w="358" w:type="pct"/>
            <w:vMerge w:val="restart"/>
            <w:vAlign w:val="center"/>
          </w:tcPr>
          <w:p w:rsidR="00F13321" w:rsidRPr="00A068A8" w:rsidRDefault="00F13321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A068A8">
              <w:rPr>
                <w:rFonts w:cs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448" w:type="pct"/>
            <w:vMerge w:val="restart"/>
            <w:vAlign w:val="center"/>
          </w:tcPr>
          <w:p w:rsidR="00F13321" w:rsidRPr="00A068A8" w:rsidRDefault="00F13321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Единица измерения</w:t>
            </w:r>
          </w:p>
          <w:p w:rsidR="00F13321" w:rsidRPr="00A068A8" w:rsidRDefault="00F13321" w:rsidP="00485FEA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(по ОКЕИ)</w:t>
            </w:r>
          </w:p>
        </w:tc>
        <w:tc>
          <w:tcPr>
            <w:tcW w:w="2062" w:type="pct"/>
            <w:gridSpan w:val="4"/>
            <w:vAlign w:val="center"/>
          </w:tcPr>
          <w:p w:rsidR="00F13321" w:rsidRPr="00A068A8" w:rsidRDefault="00F13321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603" w:type="pct"/>
            <w:vMerge w:val="restart"/>
            <w:vAlign w:val="center"/>
          </w:tcPr>
          <w:p w:rsidR="00F13321" w:rsidRPr="00A068A8" w:rsidRDefault="00F13321" w:rsidP="005E114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 xml:space="preserve">На конец </w:t>
            </w:r>
            <w:r w:rsidR="005E114D" w:rsidRPr="00A068A8">
              <w:rPr>
                <w:rFonts w:cs="Times New Roman"/>
                <w:sz w:val="22"/>
                <w:szCs w:val="22"/>
              </w:rPr>
              <w:t>202</w:t>
            </w:r>
            <w:r w:rsidR="00BF4A92" w:rsidRPr="00A068A8">
              <w:rPr>
                <w:rFonts w:cs="Times New Roman"/>
                <w:sz w:val="22"/>
                <w:szCs w:val="22"/>
              </w:rPr>
              <w:t>6</w:t>
            </w:r>
            <w:r w:rsidR="005E114D" w:rsidRPr="00A068A8">
              <w:rPr>
                <w:rFonts w:cs="Times New Roman"/>
                <w:sz w:val="22"/>
                <w:szCs w:val="22"/>
              </w:rPr>
              <w:t xml:space="preserve"> </w:t>
            </w:r>
            <w:r w:rsidRPr="00A068A8">
              <w:rPr>
                <w:rFonts w:cs="Times New Roman"/>
                <w:sz w:val="22"/>
                <w:szCs w:val="22"/>
              </w:rPr>
              <w:t>года</w:t>
            </w:r>
          </w:p>
        </w:tc>
      </w:tr>
      <w:tr w:rsidR="00A068A8" w:rsidRPr="00A068A8" w:rsidTr="00A1340F">
        <w:trPr>
          <w:trHeight w:val="661"/>
          <w:tblHeader/>
        </w:trPr>
        <w:tc>
          <w:tcPr>
            <w:tcW w:w="225" w:type="pct"/>
            <w:vMerge/>
            <w:vAlign w:val="center"/>
          </w:tcPr>
          <w:p w:rsidR="00A1340F" w:rsidRPr="00A068A8" w:rsidRDefault="00A1340F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4" w:type="pct"/>
            <w:vMerge/>
            <w:vAlign w:val="center"/>
          </w:tcPr>
          <w:p w:rsidR="00A1340F" w:rsidRPr="00A068A8" w:rsidRDefault="00A1340F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vAlign w:val="center"/>
          </w:tcPr>
          <w:p w:rsidR="00A1340F" w:rsidRPr="00A068A8" w:rsidRDefault="00A1340F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</w:tcPr>
          <w:p w:rsidR="00A1340F" w:rsidRPr="00A068A8" w:rsidRDefault="00A1340F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0" w:type="pct"/>
            <w:vAlign w:val="center"/>
          </w:tcPr>
          <w:p w:rsidR="00A1340F" w:rsidRPr="00A068A8" w:rsidRDefault="00A1340F" w:rsidP="00485FEA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1 кв.</w:t>
            </w:r>
          </w:p>
        </w:tc>
        <w:tc>
          <w:tcPr>
            <w:tcW w:w="560" w:type="pct"/>
            <w:vAlign w:val="center"/>
          </w:tcPr>
          <w:p w:rsidR="00A1340F" w:rsidRPr="00A068A8" w:rsidRDefault="00A1340F" w:rsidP="00485FEA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2 кв.</w:t>
            </w:r>
          </w:p>
        </w:tc>
        <w:tc>
          <w:tcPr>
            <w:tcW w:w="477" w:type="pct"/>
            <w:vAlign w:val="center"/>
          </w:tcPr>
          <w:p w:rsidR="00A1340F" w:rsidRPr="00A068A8" w:rsidRDefault="00A1340F" w:rsidP="00485FEA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>3кв.</w:t>
            </w:r>
          </w:p>
        </w:tc>
        <w:tc>
          <w:tcPr>
            <w:tcW w:w="465" w:type="pct"/>
            <w:vAlign w:val="center"/>
          </w:tcPr>
          <w:p w:rsidR="00A1340F" w:rsidRPr="00A068A8" w:rsidRDefault="00A1340F" w:rsidP="00485FEA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A068A8">
              <w:rPr>
                <w:rFonts w:cs="Times New Roman"/>
                <w:spacing w:val="-26"/>
                <w:sz w:val="22"/>
                <w:szCs w:val="22"/>
              </w:rPr>
              <w:t xml:space="preserve">4 </w:t>
            </w:r>
            <w:proofErr w:type="spellStart"/>
            <w:r w:rsidRPr="00A068A8">
              <w:rPr>
                <w:rFonts w:cs="Times New Roman"/>
                <w:spacing w:val="-26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603" w:type="pct"/>
            <w:vMerge/>
            <w:vAlign w:val="center"/>
          </w:tcPr>
          <w:p w:rsidR="00A1340F" w:rsidRPr="00A068A8" w:rsidRDefault="00A1340F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068A8" w:rsidRPr="00A068A8" w:rsidTr="000F043B">
        <w:trPr>
          <w:trHeight w:val="386"/>
        </w:trPr>
        <w:tc>
          <w:tcPr>
            <w:tcW w:w="225" w:type="pct"/>
            <w:vAlign w:val="center"/>
          </w:tcPr>
          <w:p w:rsidR="00F13321" w:rsidRPr="00A068A8" w:rsidRDefault="00F13321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4775" w:type="pct"/>
            <w:gridSpan w:val="8"/>
            <w:vAlign w:val="center"/>
          </w:tcPr>
          <w:p w:rsidR="00F13321" w:rsidRPr="00A068A8" w:rsidRDefault="00147D5F" w:rsidP="00FF4BBE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 xml:space="preserve">Цель муниципальной программы </w:t>
            </w:r>
            <w:r>
              <w:rPr>
                <w:rFonts w:cs="Times New Roman"/>
                <w:sz w:val="22"/>
                <w:szCs w:val="22"/>
              </w:rPr>
              <w:t>«С</w:t>
            </w:r>
            <w:r w:rsidRPr="006E684F">
              <w:rPr>
                <w:rFonts w:cs="Times New Roman"/>
                <w:sz w:val="22"/>
                <w:szCs w:val="22"/>
              </w:rPr>
              <w:t xml:space="preserve">оздание условий для повышения эффективности мер по противодействию преступности и обеспечению охраны общественного порядка в </w:t>
            </w:r>
            <w:proofErr w:type="spellStart"/>
            <w:r w:rsidRPr="006E684F">
              <w:rPr>
                <w:rFonts w:cs="Times New Roman"/>
                <w:sz w:val="22"/>
                <w:szCs w:val="22"/>
              </w:rPr>
              <w:t>Боровичском</w:t>
            </w:r>
            <w:proofErr w:type="spellEnd"/>
            <w:r w:rsidRPr="006E684F">
              <w:rPr>
                <w:rFonts w:cs="Times New Roman"/>
                <w:sz w:val="22"/>
                <w:szCs w:val="22"/>
              </w:rPr>
              <w:t xml:space="preserve"> муниципальном округе, способствующих сокращению числа регистрируемых преступлений</w:t>
            </w:r>
            <w:r>
              <w:rPr>
                <w:rFonts w:cs="Times New Roman"/>
                <w:sz w:val="22"/>
                <w:szCs w:val="22"/>
              </w:rPr>
              <w:t>»</w:t>
            </w:r>
          </w:p>
        </w:tc>
      </w:tr>
      <w:tr w:rsidR="00A068A8" w:rsidRPr="00A068A8" w:rsidTr="00A1340F">
        <w:trPr>
          <w:trHeight w:val="386"/>
        </w:trPr>
        <w:tc>
          <w:tcPr>
            <w:tcW w:w="225" w:type="pct"/>
            <w:vAlign w:val="center"/>
          </w:tcPr>
          <w:p w:rsidR="00A1340F" w:rsidRPr="00A068A8" w:rsidRDefault="00A1340F" w:rsidP="00BF4A9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1.1.</w:t>
            </w:r>
          </w:p>
        </w:tc>
        <w:tc>
          <w:tcPr>
            <w:tcW w:w="1304" w:type="pct"/>
            <w:vAlign w:val="center"/>
          </w:tcPr>
          <w:p w:rsidR="00A1340F" w:rsidRPr="00A068A8" w:rsidRDefault="00A1340F" w:rsidP="00BF4A92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Количество зарегистрированных преступлений</w:t>
            </w:r>
          </w:p>
        </w:tc>
        <w:tc>
          <w:tcPr>
            <w:tcW w:w="358" w:type="pct"/>
            <w:vAlign w:val="center"/>
          </w:tcPr>
          <w:p w:rsidR="00A1340F" w:rsidRPr="00A068A8" w:rsidRDefault="00A1340F" w:rsidP="00BF4A92">
            <w:pPr>
              <w:spacing w:before="120" w:line="240" w:lineRule="exact"/>
              <w:rPr>
                <w:rFonts w:cs="Times New Roman"/>
                <w:sz w:val="22"/>
                <w:szCs w:val="22"/>
                <w:u w:color="000000"/>
              </w:rPr>
            </w:pPr>
            <w:r w:rsidRPr="00A068A8">
              <w:rPr>
                <w:rFonts w:cs="Times New Roman"/>
                <w:sz w:val="22"/>
                <w:szCs w:val="22"/>
                <w:u w:color="000000"/>
              </w:rPr>
              <w:t>КПМ</w:t>
            </w:r>
          </w:p>
        </w:tc>
        <w:tc>
          <w:tcPr>
            <w:tcW w:w="448" w:type="pct"/>
            <w:vAlign w:val="center"/>
          </w:tcPr>
          <w:p w:rsidR="00A1340F" w:rsidRPr="00A068A8" w:rsidRDefault="00A1340F" w:rsidP="00BF4A9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560" w:type="pct"/>
            <w:vAlign w:val="center"/>
          </w:tcPr>
          <w:p w:rsidR="00A1340F" w:rsidRPr="00A068A8" w:rsidRDefault="00A1340F" w:rsidP="00BF4A92">
            <w:pPr>
              <w:spacing w:before="60" w:after="60" w:line="240" w:lineRule="atLeast"/>
              <w:jc w:val="center"/>
              <w:rPr>
                <w:rFonts w:cs="Times New Roman"/>
                <w:sz w:val="22"/>
              </w:rPr>
            </w:pPr>
          </w:p>
          <w:p w:rsidR="00A1340F" w:rsidRPr="00A068A8" w:rsidRDefault="00A1340F" w:rsidP="00BF4A92">
            <w:pPr>
              <w:spacing w:before="60" w:after="60" w:line="240" w:lineRule="atLeast"/>
              <w:jc w:val="center"/>
              <w:rPr>
                <w:rFonts w:cs="Times New Roman"/>
                <w:sz w:val="22"/>
              </w:rPr>
            </w:pPr>
          </w:p>
          <w:p w:rsidR="00A1340F" w:rsidRPr="00A068A8" w:rsidRDefault="00A1340F" w:rsidP="00BF4A92">
            <w:pPr>
              <w:spacing w:before="60" w:after="60" w:line="240" w:lineRule="atLeast"/>
              <w:jc w:val="center"/>
              <w:rPr>
                <w:rFonts w:cs="Times New Roman"/>
                <w:sz w:val="22"/>
              </w:rPr>
            </w:pPr>
            <w:r w:rsidRPr="00A068A8">
              <w:rPr>
                <w:rFonts w:cs="Times New Roman"/>
                <w:sz w:val="22"/>
              </w:rPr>
              <w:t>260</w:t>
            </w:r>
          </w:p>
        </w:tc>
        <w:tc>
          <w:tcPr>
            <w:tcW w:w="560" w:type="pct"/>
            <w:vAlign w:val="center"/>
          </w:tcPr>
          <w:p w:rsidR="00A1340F" w:rsidRPr="00A068A8" w:rsidRDefault="00A1340F" w:rsidP="00BF4A92">
            <w:pPr>
              <w:spacing w:before="60" w:after="60" w:line="240" w:lineRule="atLeast"/>
              <w:jc w:val="center"/>
              <w:rPr>
                <w:rFonts w:cs="Times New Roman"/>
                <w:sz w:val="22"/>
              </w:rPr>
            </w:pPr>
          </w:p>
          <w:p w:rsidR="00A1340F" w:rsidRPr="00A068A8" w:rsidRDefault="00A1340F" w:rsidP="00BF4A92">
            <w:pPr>
              <w:spacing w:before="60" w:after="60" w:line="240" w:lineRule="atLeast"/>
              <w:jc w:val="center"/>
              <w:rPr>
                <w:rFonts w:cs="Times New Roman"/>
                <w:sz w:val="22"/>
              </w:rPr>
            </w:pPr>
          </w:p>
          <w:p w:rsidR="00A1340F" w:rsidRPr="00A068A8" w:rsidRDefault="00A1340F" w:rsidP="00BF4A92">
            <w:pPr>
              <w:spacing w:before="60" w:after="60" w:line="240" w:lineRule="atLeast"/>
              <w:jc w:val="center"/>
              <w:rPr>
                <w:rFonts w:cs="Times New Roman"/>
                <w:sz w:val="22"/>
              </w:rPr>
            </w:pPr>
            <w:r w:rsidRPr="00A068A8">
              <w:rPr>
                <w:rFonts w:cs="Times New Roman"/>
                <w:sz w:val="22"/>
              </w:rPr>
              <w:t>520</w:t>
            </w:r>
          </w:p>
        </w:tc>
        <w:tc>
          <w:tcPr>
            <w:tcW w:w="477" w:type="pct"/>
            <w:vAlign w:val="center"/>
          </w:tcPr>
          <w:p w:rsidR="00A1340F" w:rsidRPr="00A068A8" w:rsidRDefault="00A1340F" w:rsidP="00BF4A92">
            <w:pPr>
              <w:spacing w:before="60" w:after="60" w:line="240" w:lineRule="atLeast"/>
              <w:jc w:val="center"/>
              <w:rPr>
                <w:rFonts w:cs="Times New Roman"/>
                <w:sz w:val="22"/>
              </w:rPr>
            </w:pPr>
          </w:p>
          <w:p w:rsidR="00A1340F" w:rsidRPr="00A068A8" w:rsidRDefault="00A1340F" w:rsidP="00BF4A92">
            <w:pPr>
              <w:spacing w:before="60" w:after="60" w:line="240" w:lineRule="atLeast"/>
              <w:jc w:val="center"/>
              <w:rPr>
                <w:rFonts w:cs="Times New Roman"/>
                <w:sz w:val="22"/>
              </w:rPr>
            </w:pPr>
          </w:p>
          <w:p w:rsidR="00A1340F" w:rsidRPr="00A068A8" w:rsidRDefault="00A1340F" w:rsidP="00BF4A92">
            <w:pPr>
              <w:spacing w:before="60" w:after="60" w:line="240" w:lineRule="atLeast"/>
              <w:jc w:val="center"/>
              <w:rPr>
                <w:rFonts w:cs="Times New Roman"/>
                <w:sz w:val="22"/>
              </w:rPr>
            </w:pPr>
            <w:r w:rsidRPr="00A068A8">
              <w:rPr>
                <w:rFonts w:cs="Times New Roman"/>
                <w:sz w:val="22"/>
              </w:rPr>
              <w:t>780</w:t>
            </w:r>
          </w:p>
        </w:tc>
        <w:tc>
          <w:tcPr>
            <w:tcW w:w="465" w:type="pct"/>
            <w:vAlign w:val="center"/>
          </w:tcPr>
          <w:p w:rsidR="00A1340F" w:rsidRPr="00A068A8" w:rsidRDefault="00A1340F" w:rsidP="00BF4A92">
            <w:pPr>
              <w:spacing w:before="60" w:after="60" w:line="240" w:lineRule="atLeast"/>
              <w:jc w:val="center"/>
              <w:rPr>
                <w:rFonts w:cs="Times New Roman"/>
                <w:sz w:val="22"/>
              </w:rPr>
            </w:pPr>
          </w:p>
          <w:p w:rsidR="00A1340F" w:rsidRPr="00A068A8" w:rsidRDefault="00A1340F" w:rsidP="00BF4A92">
            <w:pPr>
              <w:spacing w:before="60" w:after="60" w:line="240" w:lineRule="atLeast"/>
              <w:jc w:val="center"/>
              <w:rPr>
                <w:rFonts w:cs="Times New Roman"/>
                <w:sz w:val="22"/>
              </w:rPr>
            </w:pPr>
          </w:p>
          <w:p w:rsidR="00A1340F" w:rsidRPr="00A068A8" w:rsidRDefault="00A1340F" w:rsidP="00BF4A92">
            <w:pPr>
              <w:spacing w:before="60" w:after="60" w:line="240" w:lineRule="atLeast"/>
              <w:jc w:val="center"/>
              <w:rPr>
                <w:rFonts w:cs="Times New Roman"/>
                <w:sz w:val="22"/>
              </w:rPr>
            </w:pPr>
            <w:r w:rsidRPr="00A068A8">
              <w:rPr>
                <w:rFonts w:cs="Times New Roman"/>
                <w:sz w:val="22"/>
              </w:rPr>
              <w:t>1041</w:t>
            </w:r>
          </w:p>
        </w:tc>
        <w:tc>
          <w:tcPr>
            <w:tcW w:w="603" w:type="pct"/>
            <w:vAlign w:val="center"/>
          </w:tcPr>
          <w:p w:rsidR="00A1340F" w:rsidRPr="00A068A8" w:rsidRDefault="00A1340F" w:rsidP="00BF4A92">
            <w:pPr>
              <w:spacing w:before="60" w:after="60" w:line="240" w:lineRule="atLeast"/>
              <w:jc w:val="center"/>
              <w:rPr>
                <w:rFonts w:cs="Times New Roman"/>
                <w:sz w:val="22"/>
                <w:szCs w:val="22"/>
              </w:rPr>
            </w:pPr>
          </w:p>
          <w:p w:rsidR="00A1340F" w:rsidRPr="00A068A8" w:rsidRDefault="00A1340F" w:rsidP="00BF4A92">
            <w:pPr>
              <w:spacing w:before="60" w:after="60" w:line="240" w:lineRule="atLeast"/>
              <w:jc w:val="center"/>
              <w:rPr>
                <w:rFonts w:cs="Times New Roman"/>
                <w:sz w:val="22"/>
                <w:szCs w:val="22"/>
              </w:rPr>
            </w:pPr>
          </w:p>
          <w:p w:rsidR="00A1340F" w:rsidRPr="00A068A8" w:rsidRDefault="00A1340F" w:rsidP="00BF4A92">
            <w:pPr>
              <w:spacing w:before="60" w:after="60" w:line="240" w:lineRule="atLeast"/>
              <w:jc w:val="center"/>
              <w:rPr>
                <w:rFonts w:cs="Times New Roman"/>
                <w:sz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1041</w:t>
            </w:r>
          </w:p>
        </w:tc>
      </w:tr>
      <w:tr w:rsidR="00A068A8" w:rsidRPr="00A068A8" w:rsidTr="000F043B">
        <w:trPr>
          <w:trHeight w:val="386"/>
        </w:trPr>
        <w:tc>
          <w:tcPr>
            <w:tcW w:w="225" w:type="pct"/>
            <w:vAlign w:val="center"/>
          </w:tcPr>
          <w:p w:rsidR="00C90BC7" w:rsidRPr="00A068A8" w:rsidRDefault="00C90BC7" w:rsidP="00C90BC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4775" w:type="pct"/>
            <w:gridSpan w:val="8"/>
            <w:vAlign w:val="center"/>
          </w:tcPr>
          <w:p w:rsidR="00C90BC7" w:rsidRPr="00A068A8" w:rsidRDefault="00147D5F" w:rsidP="00C90BC7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eastAsia="Calibri" w:cs="Times New Roman"/>
                <w:sz w:val="22"/>
                <w:szCs w:val="22"/>
              </w:rPr>
              <w:t xml:space="preserve">Цель муниципальной программы </w:t>
            </w:r>
            <w:r>
              <w:rPr>
                <w:rFonts w:eastAsia="Calibri" w:cs="Times New Roman"/>
                <w:sz w:val="22"/>
                <w:szCs w:val="22"/>
              </w:rPr>
              <w:t>«С</w:t>
            </w:r>
            <w:r w:rsidRPr="006E684F">
              <w:rPr>
                <w:rFonts w:eastAsia="Calibri" w:cs="Times New Roman"/>
                <w:sz w:val="22"/>
                <w:szCs w:val="22"/>
              </w:rPr>
              <w:t>нижение числа лиц, состоящих на специализированном учете с диагнозом «наркомания» и «алкоголизм» с 456 человек до 430 в 2030 году</w:t>
            </w:r>
            <w:r>
              <w:rPr>
                <w:rFonts w:eastAsia="Calibri" w:cs="Times New Roman"/>
                <w:sz w:val="22"/>
                <w:szCs w:val="22"/>
              </w:rPr>
              <w:t>»</w:t>
            </w:r>
          </w:p>
        </w:tc>
      </w:tr>
      <w:tr w:rsidR="00A068A8" w:rsidRPr="00A068A8" w:rsidTr="00B73A35">
        <w:trPr>
          <w:trHeight w:val="386"/>
        </w:trPr>
        <w:tc>
          <w:tcPr>
            <w:tcW w:w="225" w:type="pct"/>
            <w:vAlign w:val="center"/>
          </w:tcPr>
          <w:p w:rsidR="00B73A35" w:rsidRPr="00A068A8" w:rsidRDefault="00147D5F" w:rsidP="00C90BC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B73A35" w:rsidRPr="00A068A8">
              <w:rPr>
                <w:rFonts w:cs="Times New Roman"/>
                <w:sz w:val="22"/>
                <w:szCs w:val="22"/>
              </w:rPr>
              <w:t>.1.</w:t>
            </w:r>
          </w:p>
        </w:tc>
        <w:tc>
          <w:tcPr>
            <w:tcW w:w="1304" w:type="pct"/>
            <w:vAlign w:val="center"/>
          </w:tcPr>
          <w:p w:rsidR="00B73A35" w:rsidRPr="00A068A8" w:rsidRDefault="00B73A35" w:rsidP="00C90BC7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A068A8">
              <w:rPr>
                <w:rFonts w:cs="Times New Roman"/>
                <w:bCs/>
                <w:sz w:val="22"/>
                <w:u w:color="000000"/>
              </w:rPr>
              <w:t>Число больных наркологическими расстройствами, зарегистрированных наркологическими учреждениями, с диагнозом «психические и поведенческие расстройства, вызванные употреблением психоактивных веществ» (распространенность) (суммарно по всем видам наркологических расстройств)</w:t>
            </w:r>
          </w:p>
        </w:tc>
        <w:tc>
          <w:tcPr>
            <w:tcW w:w="358" w:type="pct"/>
            <w:vAlign w:val="center"/>
          </w:tcPr>
          <w:p w:rsidR="00B73A35" w:rsidRPr="00A068A8" w:rsidRDefault="00B73A35" w:rsidP="00C90BC7">
            <w:pPr>
              <w:spacing w:before="120" w:line="240" w:lineRule="exact"/>
              <w:rPr>
                <w:rFonts w:cs="Times New Roman"/>
                <w:sz w:val="22"/>
                <w:szCs w:val="22"/>
                <w:u w:color="000000"/>
              </w:rPr>
            </w:pPr>
            <w:r w:rsidRPr="00A068A8">
              <w:rPr>
                <w:rFonts w:cs="Times New Roman"/>
                <w:sz w:val="22"/>
                <w:szCs w:val="22"/>
                <w:u w:color="000000"/>
              </w:rPr>
              <w:t>КПМ</w:t>
            </w:r>
          </w:p>
        </w:tc>
        <w:tc>
          <w:tcPr>
            <w:tcW w:w="448" w:type="pct"/>
            <w:vAlign w:val="center"/>
          </w:tcPr>
          <w:p w:rsidR="00B73A35" w:rsidRPr="00A068A8" w:rsidRDefault="00B73A35" w:rsidP="00C90BC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Человек</w:t>
            </w:r>
          </w:p>
        </w:tc>
        <w:tc>
          <w:tcPr>
            <w:tcW w:w="560" w:type="pct"/>
            <w:vAlign w:val="center"/>
          </w:tcPr>
          <w:p w:rsidR="00B73A35" w:rsidRPr="00A068A8" w:rsidRDefault="00B73A35" w:rsidP="00C90BC7">
            <w:pPr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х</w:t>
            </w:r>
          </w:p>
        </w:tc>
        <w:tc>
          <w:tcPr>
            <w:tcW w:w="560" w:type="pct"/>
            <w:vAlign w:val="center"/>
          </w:tcPr>
          <w:p w:rsidR="00B73A35" w:rsidRPr="00A068A8" w:rsidRDefault="00B73A35" w:rsidP="00C90BC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453</w:t>
            </w:r>
          </w:p>
        </w:tc>
        <w:tc>
          <w:tcPr>
            <w:tcW w:w="477" w:type="pct"/>
            <w:vAlign w:val="center"/>
          </w:tcPr>
          <w:p w:rsidR="00B73A35" w:rsidRPr="00A068A8" w:rsidRDefault="00B73A35" w:rsidP="00C90BC7">
            <w:pPr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х</w:t>
            </w:r>
          </w:p>
        </w:tc>
        <w:tc>
          <w:tcPr>
            <w:tcW w:w="465" w:type="pct"/>
            <w:vAlign w:val="center"/>
          </w:tcPr>
          <w:p w:rsidR="00B73A35" w:rsidRPr="00A068A8" w:rsidRDefault="00B73A35" w:rsidP="00C90BC7">
            <w:pPr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450</w:t>
            </w:r>
          </w:p>
        </w:tc>
        <w:tc>
          <w:tcPr>
            <w:tcW w:w="603" w:type="pct"/>
            <w:vAlign w:val="center"/>
          </w:tcPr>
          <w:p w:rsidR="00B73A35" w:rsidRPr="00A068A8" w:rsidRDefault="00B73A35" w:rsidP="00C90BC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450</w:t>
            </w:r>
          </w:p>
        </w:tc>
      </w:tr>
      <w:tr w:rsidR="00A068A8" w:rsidRPr="00A068A8" w:rsidTr="000F043B">
        <w:trPr>
          <w:trHeight w:val="386"/>
        </w:trPr>
        <w:tc>
          <w:tcPr>
            <w:tcW w:w="225" w:type="pct"/>
            <w:vAlign w:val="center"/>
          </w:tcPr>
          <w:p w:rsidR="00C90BC7" w:rsidRPr="00A068A8" w:rsidRDefault="00147D5F" w:rsidP="00C90BC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C90BC7" w:rsidRPr="00A068A8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775" w:type="pct"/>
            <w:gridSpan w:val="8"/>
            <w:vAlign w:val="center"/>
          </w:tcPr>
          <w:p w:rsidR="00C90BC7" w:rsidRPr="00A068A8" w:rsidRDefault="00147D5F" w:rsidP="00C90BC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eastAsia="Calibri" w:cs="Times New Roman"/>
                <w:sz w:val="22"/>
                <w:szCs w:val="22"/>
              </w:rPr>
              <w:t xml:space="preserve">Цель муниципальной программы </w:t>
            </w:r>
            <w:r>
              <w:rPr>
                <w:rFonts w:eastAsia="Calibri" w:cs="Times New Roman"/>
                <w:sz w:val="22"/>
                <w:szCs w:val="22"/>
              </w:rPr>
              <w:t>«О</w:t>
            </w:r>
            <w:r w:rsidRPr="006E684F">
              <w:rPr>
                <w:rFonts w:eastAsia="Calibri" w:cs="Times New Roman"/>
                <w:sz w:val="22"/>
                <w:szCs w:val="22"/>
              </w:rPr>
              <w:t xml:space="preserve">беспечение положительной оценки гражданами деятельности органов исполнительной власти в </w:t>
            </w:r>
            <w:proofErr w:type="spellStart"/>
            <w:r w:rsidRPr="006E684F">
              <w:rPr>
                <w:rFonts w:eastAsia="Calibri" w:cs="Times New Roman"/>
                <w:sz w:val="22"/>
                <w:szCs w:val="22"/>
              </w:rPr>
              <w:t>Боровичском</w:t>
            </w:r>
            <w:proofErr w:type="spellEnd"/>
            <w:r w:rsidRPr="006E684F">
              <w:rPr>
                <w:rFonts w:eastAsia="Calibri" w:cs="Times New Roman"/>
                <w:sz w:val="22"/>
                <w:szCs w:val="22"/>
              </w:rPr>
              <w:t xml:space="preserve"> муни</w:t>
            </w:r>
            <w:r w:rsidRPr="006E684F">
              <w:rPr>
                <w:rFonts w:eastAsia="Calibri" w:cs="Times New Roman"/>
                <w:sz w:val="22"/>
                <w:szCs w:val="22"/>
              </w:rPr>
              <w:lastRenderedPageBreak/>
              <w:t>ципальном округе в сфере противодействия коррупции (на уровне не ниже 50%)</w:t>
            </w:r>
            <w:r>
              <w:rPr>
                <w:rFonts w:eastAsia="Calibri" w:cs="Times New Roman"/>
                <w:sz w:val="22"/>
                <w:szCs w:val="22"/>
              </w:rPr>
              <w:t>»</w:t>
            </w:r>
          </w:p>
        </w:tc>
      </w:tr>
      <w:tr w:rsidR="00B73A35" w:rsidRPr="00A068A8" w:rsidTr="00B73A35">
        <w:trPr>
          <w:trHeight w:val="386"/>
        </w:trPr>
        <w:tc>
          <w:tcPr>
            <w:tcW w:w="225" w:type="pct"/>
            <w:vAlign w:val="center"/>
          </w:tcPr>
          <w:p w:rsidR="00B73A35" w:rsidRPr="00A068A8" w:rsidRDefault="00147D5F" w:rsidP="00C90BC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3</w:t>
            </w:r>
            <w:r w:rsidR="00B73A35" w:rsidRPr="00A068A8">
              <w:rPr>
                <w:rFonts w:cs="Times New Roman"/>
                <w:sz w:val="22"/>
                <w:szCs w:val="22"/>
              </w:rPr>
              <w:t>.1.</w:t>
            </w:r>
          </w:p>
        </w:tc>
        <w:tc>
          <w:tcPr>
            <w:tcW w:w="1304" w:type="pct"/>
            <w:vAlign w:val="center"/>
          </w:tcPr>
          <w:p w:rsidR="00B73A35" w:rsidRPr="00A068A8" w:rsidRDefault="00B73A35" w:rsidP="00C90BC7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A068A8">
              <w:rPr>
                <w:rFonts w:cs="Times New Roman"/>
                <w:bCs/>
                <w:sz w:val="22"/>
                <w:u w:color="000000"/>
              </w:rPr>
              <w:t>Доля граждан, положительно оценивающих деятельность органов исполнительной власти Боровичского муниципального округа</w:t>
            </w:r>
            <w:r w:rsidRPr="00A068A8">
              <w:rPr>
                <w:rFonts w:eastAsia="Times New Roman" w:cs="Times New Roman"/>
                <w:spacing w:val="-2"/>
                <w:sz w:val="24"/>
              </w:rPr>
              <w:t xml:space="preserve"> Новгородской области</w:t>
            </w:r>
            <w:r w:rsidRPr="00A068A8">
              <w:rPr>
                <w:rFonts w:cs="Times New Roman"/>
                <w:bCs/>
                <w:sz w:val="22"/>
                <w:u w:color="000000"/>
              </w:rPr>
              <w:t xml:space="preserve"> в сфере противодействия коррупции</w:t>
            </w:r>
          </w:p>
        </w:tc>
        <w:tc>
          <w:tcPr>
            <w:tcW w:w="358" w:type="pct"/>
            <w:vAlign w:val="center"/>
          </w:tcPr>
          <w:p w:rsidR="00B73A35" w:rsidRPr="00A068A8" w:rsidRDefault="00B73A35" w:rsidP="00C90BC7">
            <w:pPr>
              <w:spacing w:before="120" w:line="240" w:lineRule="exact"/>
              <w:rPr>
                <w:rFonts w:cs="Times New Roman"/>
                <w:sz w:val="22"/>
                <w:szCs w:val="22"/>
                <w:u w:color="000000"/>
              </w:rPr>
            </w:pPr>
            <w:r w:rsidRPr="00A068A8">
              <w:rPr>
                <w:rFonts w:cs="Times New Roman"/>
                <w:sz w:val="22"/>
                <w:szCs w:val="22"/>
                <w:u w:color="000000"/>
              </w:rPr>
              <w:t>КПМ</w:t>
            </w:r>
          </w:p>
        </w:tc>
        <w:tc>
          <w:tcPr>
            <w:tcW w:w="448" w:type="pct"/>
            <w:vAlign w:val="center"/>
          </w:tcPr>
          <w:p w:rsidR="00B73A35" w:rsidRPr="00A068A8" w:rsidRDefault="00B73A35" w:rsidP="00C90BC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560" w:type="pct"/>
            <w:vAlign w:val="center"/>
          </w:tcPr>
          <w:p w:rsidR="00B73A35" w:rsidRPr="00A068A8" w:rsidRDefault="00B73A35" w:rsidP="00C90BC7">
            <w:r w:rsidRPr="00A068A8">
              <w:t>х</w:t>
            </w:r>
          </w:p>
        </w:tc>
        <w:tc>
          <w:tcPr>
            <w:tcW w:w="560" w:type="pct"/>
            <w:vAlign w:val="center"/>
          </w:tcPr>
          <w:p w:rsidR="00B73A35" w:rsidRPr="00A068A8" w:rsidRDefault="00B73A35" w:rsidP="00C90BC7">
            <w:r w:rsidRPr="00A068A8">
              <w:t>х</w:t>
            </w:r>
          </w:p>
        </w:tc>
        <w:tc>
          <w:tcPr>
            <w:tcW w:w="477" w:type="pct"/>
            <w:vAlign w:val="center"/>
          </w:tcPr>
          <w:p w:rsidR="00B73A35" w:rsidRPr="00A068A8" w:rsidRDefault="00B73A35" w:rsidP="00C90BC7">
            <w:r w:rsidRPr="00A068A8">
              <w:t>х</w:t>
            </w:r>
          </w:p>
        </w:tc>
        <w:tc>
          <w:tcPr>
            <w:tcW w:w="465" w:type="pct"/>
            <w:vAlign w:val="center"/>
          </w:tcPr>
          <w:p w:rsidR="00B73A35" w:rsidRPr="00A068A8" w:rsidRDefault="00B73A35" w:rsidP="00C90BC7">
            <w:r w:rsidRPr="00A068A8">
              <w:t>х</w:t>
            </w:r>
          </w:p>
        </w:tc>
        <w:tc>
          <w:tcPr>
            <w:tcW w:w="603" w:type="pct"/>
            <w:vAlign w:val="center"/>
          </w:tcPr>
          <w:p w:rsidR="00B73A35" w:rsidRPr="00A068A8" w:rsidRDefault="00B73A35" w:rsidP="00C90BC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40,0</w:t>
            </w:r>
          </w:p>
        </w:tc>
      </w:tr>
      <w:tr w:rsidR="00BE5773" w:rsidRPr="00A068A8" w:rsidTr="00BE5773">
        <w:trPr>
          <w:trHeight w:val="386"/>
        </w:trPr>
        <w:tc>
          <w:tcPr>
            <w:tcW w:w="225" w:type="pct"/>
            <w:vAlign w:val="center"/>
          </w:tcPr>
          <w:p w:rsidR="00BE5773" w:rsidRDefault="00BE5773" w:rsidP="00C90BC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4775" w:type="pct"/>
            <w:gridSpan w:val="8"/>
            <w:vAlign w:val="center"/>
          </w:tcPr>
          <w:p w:rsidR="00BE5773" w:rsidRPr="00A068A8" w:rsidRDefault="00BE5773" w:rsidP="00C90BC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proofErr w:type="gramStart"/>
            <w:r w:rsidRPr="006E684F">
              <w:rPr>
                <w:rFonts w:cs="Times New Roman"/>
                <w:sz w:val="22"/>
                <w:szCs w:val="22"/>
              </w:rPr>
              <w:t>Цель  муниципальной</w:t>
            </w:r>
            <w:proofErr w:type="gramEnd"/>
            <w:r w:rsidRPr="006E684F">
              <w:rPr>
                <w:rFonts w:cs="Times New Roman"/>
                <w:sz w:val="22"/>
                <w:szCs w:val="22"/>
              </w:rPr>
              <w:t xml:space="preserve">  программы : «</w:t>
            </w:r>
            <w:r>
              <w:rPr>
                <w:rFonts w:cs="Times New Roman"/>
                <w:sz w:val="22"/>
                <w:szCs w:val="22"/>
              </w:rPr>
              <w:t>О</w:t>
            </w:r>
            <w:r w:rsidRPr="006E684F">
              <w:rPr>
                <w:rFonts w:cs="Times New Roman"/>
                <w:sz w:val="22"/>
                <w:szCs w:val="22"/>
              </w:rPr>
              <w:t>беспечение безопасного функционирования потенциальных объектов террористических посягательств;»</w:t>
            </w:r>
          </w:p>
        </w:tc>
      </w:tr>
      <w:tr w:rsidR="00BE5773" w:rsidRPr="00A068A8" w:rsidTr="00B73A35">
        <w:trPr>
          <w:trHeight w:val="386"/>
        </w:trPr>
        <w:tc>
          <w:tcPr>
            <w:tcW w:w="225" w:type="pct"/>
            <w:vAlign w:val="center"/>
          </w:tcPr>
          <w:p w:rsidR="00BE5773" w:rsidRDefault="00BE5773" w:rsidP="00C90BC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4.1.</w:t>
            </w:r>
          </w:p>
        </w:tc>
        <w:tc>
          <w:tcPr>
            <w:tcW w:w="1304" w:type="pct"/>
            <w:vAlign w:val="center"/>
          </w:tcPr>
          <w:p w:rsidR="00BE5773" w:rsidRPr="00A068A8" w:rsidRDefault="00BE5773" w:rsidP="00C90BC7">
            <w:pPr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bCs/>
                <w:sz w:val="22"/>
                <w:u w:color="000000"/>
              </w:rPr>
            </w:pPr>
            <w:r>
              <w:rPr>
                <w:rFonts w:cs="Times New Roman"/>
                <w:bCs/>
                <w:sz w:val="22"/>
                <w:u w:color="000000"/>
              </w:rPr>
              <w:t>Обеспечение контроля защиты мест с массовым пребыванием людей (количество проверок)</w:t>
            </w:r>
          </w:p>
        </w:tc>
        <w:tc>
          <w:tcPr>
            <w:tcW w:w="358" w:type="pct"/>
            <w:vAlign w:val="center"/>
          </w:tcPr>
          <w:p w:rsidR="00BE5773" w:rsidRPr="00A068A8" w:rsidRDefault="00BE5773" w:rsidP="00C90BC7">
            <w:pPr>
              <w:spacing w:before="120" w:line="240" w:lineRule="exact"/>
              <w:rPr>
                <w:rFonts w:cs="Times New Roman"/>
                <w:sz w:val="22"/>
                <w:szCs w:val="22"/>
                <w:u w:color="000000"/>
              </w:rPr>
            </w:pPr>
            <w:r>
              <w:rPr>
                <w:rFonts w:cs="Times New Roman"/>
                <w:sz w:val="22"/>
                <w:szCs w:val="22"/>
                <w:u w:color="000000"/>
              </w:rPr>
              <w:t>КПМ</w:t>
            </w:r>
          </w:p>
        </w:tc>
        <w:tc>
          <w:tcPr>
            <w:tcW w:w="448" w:type="pct"/>
            <w:vAlign w:val="center"/>
          </w:tcPr>
          <w:p w:rsidR="00BE5773" w:rsidRPr="00A068A8" w:rsidRDefault="00BE5773" w:rsidP="00C90BC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Единица </w:t>
            </w:r>
          </w:p>
        </w:tc>
        <w:tc>
          <w:tcPr>
            <w:tcW w:w="560" w:type="pct"/>
            <w:vAlign w:val="center"/>
          </w:tcPr>
          <w:p w:rsidR="00BE5773" w:rsidRPr="00A068A8" w:rsidRDefault="00BE5773" w:rsidP="00C90BC7">
            <w:r>
              <w:t>х</w:t>
            </w:r>
          </w:p>
        </w:tc>
        <w:tc>
          <w:tcPr>
            <w:tcW w:w="560" w:type="pct"/>
            <w:vAlign w:val="center"/>
          </w:tcPr>
          <w:p w:rsidR="00BE5773" w:rsidRPr="00A068A8" w:rsidRDefault="00BE5773" w:rsidP="00C90BC7">
            <w:r>
              <w:t>х</w:t>
            </w:r>
          </w:p>
        </w:tc>
        <w:tc>
          <w:tcPr>
            <w:tcW w:w="477" w:type="pct"/>
            <w:vAlign w:val="center"/>
          </w:tcPr>
          <w:p w:rsidR="00BE5773" w:rsidRPr="00A068A8" w:rsidRDefault="00BE5773" w:rsidP="00C90BC7">
            <w:r>
              <w:t>х</w:t>
            </w:r>
          </w:p>
        </w:tc>
        <w:tc>
          <w:tcPr>
            <w:tcW w:w="465" w:type="pct"/>
            <w:vAlign w:val="center"/>
          </w:tcPr>
          <w:p w:rsidR="00BE5773" w:rsidRPr="00A068A8" w:rsidRDefault="00BE5773" w:rsidP="00C90BC7">
            <w:r>
              <w:t>х</w:t>
            </w:r>
          </w:p>
        </w:tc>
        <w:tc>
          <w:tcPr>
            <w:tcW w:w="603" w:type="pct"/>
            <w:vAlign w:val="center"/>
          </w:tcPr>
          <w:p w:rsidR="00BE5773" w:rsidRPr="00A068A8" w:rsidRDefault="00BE5773" w:rsidP="00C90BC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</w:tr>
      <w:tr w:rsidR="00BE5773" w:rsidRPr="00A068A8" w:rsidTr="00B73A35">
        <w:trPr>
          <w:trHeight w:val="386"/>
        </w:trPr>
        <w:tc>
          <w:tcPr>
            <w:tcW w:w="225" w:type="pct"/>
            <w:vAlign w:val="center"/>
          </w:tcPr>
          <w:p w:rsidR="00BE5773" w:rsidRDefault="00BE5773" w:rsidP="00C90BC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4.2.</w:t>
            </w:r>
          </w:p>
        </w:tc>
        <w:tc>
          <w:tcPr>
            <w:tcW w:w="1304" w:type="pct"/>
            <w:vAlign w:val="center"/>
          </w:tcPr>
          <w:p w:rsidR="00BE5773" w:rsidRDefault="00BE5773" w:rsidP="00C90BC7">
            <w:pPr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bCs/>
                <w:sz w:val="22"/>
                <w:u w:color="000000"/>
              </w:rPr>
            </w:pPr>
            <w:r>
              <w:rPr>
                <w:rFonts w:cs="Times New Roman"/>
                <w:sz w:val="22"/>
              </w:rPr>
              <w:t>У</w:t>
            </w:r>
            <w:r w:rsidRPr="00986C2A">
              <w:rPr>
                <w:rFonts w:cs="Times New Roman"/>
                <w:sz w:val="22"/>
              </w:rPr>
              <w:t>становлен</w:t>
            </w:r>
            <w:r>
              <w:rPr>
                <w:rFonts w:cs="Times New Roman"/>
                <w:sz w:val="22"/>
              </w:rPr>
              <w:t>ие видеокамер наблюдения</w:t>
            </w:r>
            <w:r w:rsidRPr="00986C2A">
              <w:rPr>
                <w:rFonts w:cs="Times New Roman"/>
                <w:sz w:val="22"/>
              </w:rPr>
              <w:t xml:space="preserve"> в рамках мероприятий Концепции развития аппаратно-программного комплекса «Безопасный регион</w:t>
            </w:r>
            <w:r>
              <w:rPr>
                <w:rFonts w:cs="Times New Roman"/>
                <w:sz w:val="22"/>
              </w:rPr>
              <w:t>»</w:t>
            </w:r>
          </w:p>
        </w:tc>
        <w:tc>
          <w:tcPr>
            <w:tcW w:w="358" w:type="pct"/>
            <w:vAlign w:val="center"/>
          </w:tcPr>
          <w:p w:rsidR="00BE5773" w:rsidRDefault="00BE5773" w:rsidP="00C90BC7">
            <w:pPr>
              <w:spacing w:before="120" w:line="240" w:lineRule="exact"/>
              <w:rPr>
                <w:rFonts w:cs="Times New Roman"/>
                <w:sz w:val="22"/>
                <w:szCs w:val="22"/>
                <w:u w:color="000000"/>
              </w:rPr>
            </w:pPr>
            <w:r>
              <w:rPr>
                <w:rFonts w:cs="Times New Roman"/>
                <w:sz w:val="22"/>
                <w:szCs w:val="22"/>
                <w:u w:color="000000"/>
              </w:rPr>
              <w:t>КПМ</w:t>
            </w:r>
          </w:p>
        </w:tc>
        <w:tc>
          <w:tcPr>
            <w:tcW w:w="448" w:type="pct"/>
            <w:vAlign w:val="center"/>
          </w:tcPr>
          <w:p w:rsidR="00BE5773" w:rsidRDefault="00BE5773" w:rsidP="00C90BC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560" w:type="pct"/>
            <w:vAlign w:val="center"/>
          </w:tcPr>
          <w:p w:rsidR="00BE5773" w:rsidRDefault="00BE5773" w:rsidP="00C90BC7">
            <w:r>
              <w:t>х</w:t>
            </w:r>
          </w:p>
        </w:tc>
        <w:tc>
          <w:tcPr>
            <w:tcW w:w="560" w:type="pct"/>
            <w:vAlign w:val="center"/>
          </w:tcPr>
          <w:p w:rsidR="00BE5773" w:rsidRDefault="00BE5773" w:rsidP="00C90BC7">
            <w:r>
              <w:t>х</w:t>
            </w:r>
          </w:p>
        </w:tc>
        <w:tc>
          <w:tcPr>
            <w:tcW w:w="477" w:type="pct"/>
            <w:vAlign w:val="center"/>
          </w:tcPr>
          <w:p w:rsidR="00BE5773" w:rsidRDefault="00BE5773" w:rsidP="00C90BC7">
            <w:r>
              <w:t>х</w:t>
            </w:r>
          </w:p>
        </w:tc>
        <w:tc>
          <w:tcPr>
            <w:tcW w:w="465" w:type="pct"/>
            <w:vAlign w:val="center"/>
          </w:tcPr>
          <w:p w:rsidR="00BE5773" w:rsidRDefault="00BE5773" w:rsidP="00C90BC7">
            <w:r>
              <w:t>х</w:t>
            </w:r>
          </w:p>
        </w:tc>
        <w:tc>
          <w:tcPr>
            <w:tcW w:w="603" w:type="pct"/>
            <w:vAlign w:val="center"/>
          </w:tcPr>
          <w:p w:rsidR="00BE5773" w:rsidRDefault="00BE5773" w:rsidP="00C90BC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110</w:t>
            </w:r>
          </w:p>
        </w:tc>
      </w:tr>
      <w:tr w:rsidR="00BE5773" w:rsidRPr="00A068A8" w:rsidTr="00DF083F">
        <w:trPr>
          <w:trHeight w:val="386"/>
        </w:trPr>
        <w:tc>
          <w:tcPr>
            <w:tcW w:w="225" w:type="pct"/>
            <w:vAlign w:val="center"/>
          </w:tcPr>
          <w:p w:rsidR="00BE5773" w:rsidRDefault="00BE5773" w:rsidP="00BE577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4775" w:type="pct"/>
            <w:gridSpan w:val="8"/>
          </w:tcPr>
          <w:p w:rsidR="00BE5773" w:rsidRPr="00287BE1" w:rsidRDefault="00BE5773" w:rsidP="00BE5773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287BE1">
              <w:rPr>
                <w:rFonts w:cs="Times New Roman"/>
                <w:sz w:val="22"/>
                <w:szCs w:val="22"/>
              </w:rPr>
              <w:t>Цель муниципальной программы:</w:t>
            </w:r>
            <w:r>
              <w:rPr>
                <w:rFonts w:cs="Times New Roman"/>
                <w:sz w:val="22"/>
                <w:szCs w:val="22"/>
              </w:rPr>
              <w:t xml:space="preserve"> «С</w:t>
            </w:r>
            <w:r w:rsidRPr="00287BE1">
              <w:rPr>
                <w:rFonts w:cs="Times New Roman"/>
                <w:sz w:val="22"/>
                <w:szCs w:val="22"/>
              </w:rPr>
              <w:t>охранение этнополитической стабильности и конфессионального согласия на территории Боровичского муниципального округа Новгородской области;»</w:t>
            </w:r>
          </w:p>
        </w:tc>
      </w:tr>
      <w:tr w:rsidR="00BE5773" w:rsidRPr="00A068A8" w:rsidTr="00DF083F">
        <w:trPr>
          <w:trHeight w:val="386"/>
        </w:trPr>
        <w:tc>
          <w:tcPr>
            <w:tcW w:w="225" w:type="pct"/>
            <w:vAlign w:val="center"/>
          </w:tcPr>
          <w:p w:rsidR="00BE5773" w:rsidRDefault="00BE5773" w:rsidP="00BE577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5.1.</w:t>
            </w:r>
          </w:p>
        </w:tc>
        <w:tc>
          <w:tcPr>
            <w:tcW w:w="1304" w:type="pct"/>
          </w:tcPr>
          <w:p w:rsidR="00BE5773" w:rsidRPr="00A068A8" w:rsidRDefault="00BE5773" w:rsidP="00BE5773">
            <w:pPr>
              <w:spacing w:before="120" w:line="240" w:lineRule="exact"/>
              <w:rPr>
                <w:rFonts w:cs="Times New Roman"/>
                <w:bCs/>
                <w:sz w:val="22"/>
                <w:u w:color="000000"/>
              </w:rPr>
            </w:pPr>
            <w:r>
              <w:rPr>
                <w:rFonts w:cs="Times New Roman"/>
                <w:bCs/>
                <w:sz w:val="22"/>
                <w:u w:color="000000"/>
              </w:rPr>
              <w:t>Организация и проведение</w:t>
            </w:r>
            <w:r w:rsidRPr="00215496">
              <w:rPr>
                <w:rFonts w:cs="Times New Roman"/>
                <w:bCs/>
                <w:sz w:val="22"/>
                <w:u w:color="000000"/>
              </w:rPr>
              <w:t xml:space="preserve"> совещани</w:t>
            </w:r>
            <w:r>
              <w:rPr>
                <w:rFonts w:cs="Times New Roman"/>
                <w:bCs/>
                <w:sz w:val="22"/>
                <w:u w:color="000000"/>
              </w:rPr>
              <w:t>й</w:t>
            </w:r>
            <w:r w:rsidRPr="00215496">
              <w:rPr>
                <w:rFonts w:cs="Times New Roman"/>
                <w:bCs/>
                <w:sz w:val="22"/>
                <w:u w:color="000000"/>
              </w:rPr>
              <w:t>, семинар</w:t>
            </w:r>
            <w:r>
              <w:rPr>
                <w:rFonts w:cs="Times New Roman"/>
                <w:bCs/>
                <w:sz w:val="22"/>
                <w:u w:color="000000"/>
              </w:rPr>
              <w:t>ов</w:t>
            </w:r>
            <w:r w:rsidRPr="00215496">
              <w:rPr>
                <w:rFonts w:cs="Times New Roman"/>
                <w:bCs/>
                <w:sz w:val="22"/>
                <w:u w:color="000000"/>
              </w:rPr>
              <w:t>, «круглы</w:t>
            </w:r>
            <w:r>
              <w:rPr>
                <w:rFonts w:cs="Times New Roman"/>
                <w:bCs/>
                <w:sz w:val="22"/>
                <w:u w:color="000000"/>
              </w:rPr>
              <w:t>х</w:t>
            </w:r>
            <w:r w:rsidRPr="00215496">
              <w:rPr>
                <w:rFonts w:cs="Times New Roman"/>
                <w:bCs/>
                <w:sz w:val="22"/>
                <w:u w:color="000000"/>
              </w:rPr>
              <w:t xml:space="preserve"> стол</w:t>
            </w:r>
            <w:r>
              <w:rPr>
                <w:rFonts w:cs="Times New Roman"/>
                <w:bCs/>
                <w:sz w:val="22"/>
                <w:u w:color="000000"/>
              </w:rPr>
              <w:t>ов</w:t>
            </w:r>
            <w:r w:rsidRPr="00215496">
              <w:rPr>
                <w:rFonts w:cs="Times New Roman"/>
                <w:bCs/>
                <w:sz w:val="22"/>
                <w:u w:color="000000"/>
              </w:rPr>
              <w:t>» по вопросам противодействия экстремизму для гражданских и муниципальных служащих, представителей некоммерческих организаций, работающих в сфере внутренней и национальной политики, а также представителей национальных общественных объединений</w:t>
            </w:r>
          </w:p>
        </w:tc>
        <w:tc>
          <w:tcPr>
            <w:tcW w:w="358" w:type="pct"/>
            <w:vAlign w:val="center"/>
          </w:tcPr>
          <w:p w:rsidR="00BE5773" w:rsidRDefault="00BE5773" w:rsidP="00BE5773">
            <w:pPr>
              <w:spacing w:before="120" w:line="240" w:lineRule="exact"/>
              <w:rPr>
                <w:rFonts w:cs="Times New Roman"/>
                <w:sz w:val="22"/>
                <w:szCs w:val="22"/>
                <w:u w:color="000000"/>
              </w:rPr>
            </w:pPr>
            <w:r>
              <w:rPr>
                <w:rFonts w:cs="Times New Roman"/>
                <w:sz w:val="22"/>
                <w:szCs w:val="22"/>
                <w:u w:color="000000"/>
              </w:rPr>
              <w:t>КПМ</w:t>
            </w:r>
          </w:p>
        </w:tc>
        <w:tc>
          <w:tcPr>
            <w:tcW w:w="448" w:type="pct"/>
            <w:vAlign w:val="center"/>
          </w:tcPr>
          <w:p w:rsidR="00BE5773" w:rsidRDefault="00BE5773" w:rsidP="00BE577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Единица </w:t>
            </w:r>
          </w:p>
        </w:tc>
        <w:tc>
          <w:tcPr>
            <w:tcW w:w="560" w:type="pct"/>
            <w:vAlign w:val="center"/>
          </w:tcPr>
          <w:p w:rsidR="00BE5773" w:rsidRDefault="00BE5773" w:rsidP="00BE5773">
            <w:r>
              <w:t>х</w:t>
            </w:r>
          </w:p>
        </w:tc>
        <w:tc>
          <w:tcPr>
            <w:tcW w:w="560" w:type="pct"/>
            <w:vAlign w:val="center"/>
          </w:tcPr>
          <w:p w:rsidR="00BE5773" w:rsidRDefault="00BE5773" w:rsidP="00BE5773">
            <w:r>
              <w:t>х</w:t>
            </w:r>
          </w:p>
        </w:tc>
        <w:tc>
          <w:tcPr>
            <w:tcW w:w="477" w:type="pct"/>
            <w:vAlign w:val="center"/>
          </w:tcPr>
          <w:p w:rsidR="00BE5773" w:rsidRDefault="00BE5773" w:rsidP="00BE5773">
            <w:r>
              <w:t>х</w:t>
            </w:r>
          </w:p>
        </w:tc>
        <w:tc>
          <w:tcPr>
            <w:tcW w:w="465" w:type="pct"/>
            <w:vAlign w:val="center"/>
          </w:tcPr>
          <w:p w:rsidR="00BE5773" w:rsidRDefault="00BE5773" w:rsidP="00BE5773">
            <w:r>
              <w:t>х</w:t>
            </w:r>
          </w:p>
        </w:tc>
        <w:tc>
          <w:tcPr>
            <w:tcW w:w="603" w:type="pct"/>
            <w:vAlign w:val="center"/>
          </w:tcPr>
          <w:p w:rsidR="00BE5773" w:rsidRDefault="00BE5773" w:rsidP="00BE577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BE5773" w:rsidRPr="00A068A8" w:rsidTr="00BE5773">
        <w:trPr>
          <w:trHeight w:val="386"/>
        </w:trPr>
        <w:tc>
          <w:tcPr>
            <w:tcW w:w="225" w:type="pct"/>
            <w:vAlign w:val="center"/>
          </w:tcPr>
          <w:p w:rsidR="00BE5773" w:rsidRDefault="00BE5773" w:rsidP="00BE577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4775" w:type="pct"/>
            <w:gridSpan w:val="8"/>
          </w:tcPr>
          <w:p w:rsidR="00BE5773" w:rsidRDefault="00BE5773" w:rsidP="00BE577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287BE1">
              <w:rPr>
                <w:rFonts w:cs="Times New Roman"/>
                <w:sz w:val="22"/>
                <w:szCs w:val="22"/>
              </w:rPr>
              <w:t>Цель муниципальной программы: «</w:t>
            </w:r>
            <w:r>
              <w:rPr>
                <w:rFonts w:cs="Times New Roman"/>
                <w:sz w:val="22"/>
                <w:szCs w:val="22"/>
              </w:rPr>
              <w:t>Ф</w:t>
            </w:r>
            <w:r w:rsidRPr="00287BE1">
              <w:rPr>
                <w:rFonts w:cs="Times New Roman"/>
                <w:sz w:val="22"/>
                <w:szCs w:val="22"/>
              </w:rPr>
              <w:t>ормирование нетерпимости к проявлениям терроризма и экстремизма, а также толерантного сознания, позитивных установок к представителям этнических и конфессиональных сообществ»</w:t>
            </w:r>
          </w:p>
        </w:tc>
      </w:tr>
      <w:tr w:rsidR="00BE5773" w:rsidRPr="00A068A8" w:rsidTr="00DF083F">
        <w:trPr>
          <w:trHeight w:val="386"/>
        </w:trPr>
        <w:tc>
          <w:tcPr>
            <w:tcW w:w="225" w:type="pct"/>
            <w:vAlign w:val="center"/>
          </w:tcPr>
          <w:p w:rsidR="00BE5773" w:rsidRDefault="00BE5773" w:rsidP="00BE577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6.1.</w:t>
            </w:r>
          </w:p>
        </w:tc>
        <w:tc>
          <w:tcPr>
            <w:tcW w:w="1304" w:type="pct"/>
          </w:tcPr>
          <w:p w:rsidR="00BE5773" w:rsidRPr="005A755A" w:rsidRDefault="00BE5773" w:rsidP="00BE5773">
            <w:pPr>
              <w:spacing w:before="120" w:line="240" w:lineRule="exact"/>
              <w:rPr>
                <w:rFonts w:cs="Times New Roman"/>
                <w:bCs/>
                <w:sz w:val="22"/>
                <w:u w:color="000000"/>
              </w:rPr>
            </w:pPr>
            <w:r w:rsidRPr="005A755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Реализации плана мероприятий по внедрению материалов лекций адаптационного курса </w:t>
            </w:r>
            <w:r w:rsidRPr="005A755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A755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для иностранных граждан</w:t>
            </w:r>
          </w:p>
        </w:tc>
        <w:tc>
          <w:tcPr>
            <w:tcW w:w="358" w:type="pct"/>
            <w:vAlign w:val="center"/>
          </w:tcPr>
          <w:p w:rsidR="00BE5773" w:rsidRDefault="00BE5773" w:rsidP="00BE5773">
            <w:pPr>
              <w:spacing w:before="120" w:line="240" w:lineRule="exact"/>
              <w:rPr>
                <w:rFonts w:cs="Times New Roman"/>
                <w:sz w:val="22"/>
                <w:szCs w:val="22"/>
                <w:u w:color="000000"/>
              </w:rPr>
            </w:pPr>
            <w:r>
              <w:rPr>
                <w:rFonts w:cs="Times New Roman"/>
                <w:sz w:val="22"/>
                <w:szCs w:val="22"/>
                <w:u w:color="000000"/>
              </w:rPr>
              <w:lastRenderedPageBreak/>
              <w:t>КПМ</w:t>
            </w:r>
          </w:p>
        </w:tc>
        <w:tc>
          <w:tcPr>
            <w:tcW w:w="448" w:type="pct"/>
            <w:vAlign w:val="center"/>
          </w:tcPr>
          <w:p w:rsidR="00BE5773" w:rsidRDefault="00BE5773" w:rsidP="00BE577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Единица </w:t>
            </w:r>
          </w:p>
        </w:tc>
        <w:tc>
          <w:tcPr>
            <w:tcW w:w="560" w:type="pct"/>
            <w:vAlign w:val="center"/>
          </w:tcPr>
          <w:p w:rsidR="00BE5773" w:rsidRDefault="00BE5773" w:rsidP="00BE5773">
            <w:r>
              <w:t>х</w:t>
            </w:r>
          </w:p>
        </w:tc>
        <w:tc>
          <w:tcPr>
            <w:tcW w:w="560" w:type="pct"/>
            <w:vAlign w:val="center"/>
          </w:tcPr>
          <w:p w:rsidR="00BE5773" w:rsidRDefault="00BE5773" w:rsidP="00BE5773">
            <w:r>
              <w:t>х</w:t>
            </w:r>
          </w:p>
        </w:tc>
        <w:tc>
          <w:tcPr>
            <w:tcW w:w="477" w:type="pct"/>
            <w:vAlign w:val="center"/>
          </w:tcPr>
          <w:p w:rsidR="00BE5773" w:rsidRDefault="00BE5773" w:rsidP="00BE5773">
            <w:r>
              <w:t>х</w:t>
            </w:r>
          </w:p>
        </w:tc>
        <w:tc>
          <w:tcPr>
            <w:tcW w:w="465" w:type="pct"/>
            <w:vAlign w:val="center"/>
          </w:tcPr>
          <w:p w:rsidR="00BE5773" w:rsidRDefault="00BE5773" w:rsidP="00BE5773">
            <w:r>
              <w:t>х</w:t>
            </w:r>
          </w:p>
        </w:tc>
        <w:tc>
          <w:tcPr>
            <w:tcW w:w="603" w:type="pct"/>
            <w:vAlign w:val="center"/>
          </w:tcPr>
          <w:p w:rsidR="00BE5773" w:rsidRDefault="00BE5773" w:rsidP="00BE577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</w:tr>
    </w:tbl>
    <w:p w:rsidR="009C5707" w:rsidRPr="00A068A8" w:rsidRDefault="009C5707" w:rsidP="001A0E85">
      <w:pPr>
        <w:spacing w:after="200" w:line="276" w:lineRule="auto"/>
        <w:jc w:val="center"/>
        <w:rPr>
          <w:sz w:val="2"/>
          <w:szCs w:val="2"/>
        </w:rPr>
      </w:pPr>
    </w:p>
    <w:p w:rsidR="00F13321" w:rsidRPr="00A068A8" w:rsidRDefault="00F13321" w:rsidP="001A0E85">
      <w:pPr>
        <w:spacing w:after="200" w:line="276" w:lineRule="auto"/>
        <w:jc w:val="center"/>
        <w:rPr>
          <w:b/>
          <w:sz w:val="24"/>
          <w:szCs w:val="24"/>
        </w:rPr>
      </w:pPr>
      <w:r w:rsidRPr="00A068A8">
        <w:rPr>
          <w:b/>
          <w:sz w:val="24"/>
          <w:szCs w:val="24"/>
        </w:rPr>
        <w:t xml:space="preserve">4. Структура </w:t>
      </w:r>
      <w:r w:rsidR="00CF0DD8" w:rsidRPr="00A068A8">
        <w:rPr>
          <w:b/>
          <w:sz w:val="24"/>
          <w:szCs w:val="24"/>
        </w:rPr>
        <w:t>муниципальной</w:t>
      </w:r>
      <w:r w:rsidRPr="00A068A8">
        <w:rPr>
          <w:b/>
          <w:sz w:val="24"/>
          <w:szCs w:val="24"/>
        </w:rPr>
        <w:t xml:space="preserve"> программы</w:t>
      </w:r>
    </w:p>
    <w:tbl>
      <w:tblPr>
        <w:tblW w:w="4982" w:type="pct"/>
        <w:jc w:val="center"/>
        <w:tblLook w:val="01E0" w:firstRow="1" w:lastRow="1" w:firstColumn="1" w:lastColumn="1" w:noHBand="0" w:noVBand="0"/>
      </w:tblPr>
      <w:tblGrid>
        <w:gridCol w:w="880"/>
        <w:gridCol w:w="7986"/>
        <w:gridCol w:w="3571"/>
        <w:gridCol w:w="2861"/>
      </w:tblGrid>
      <w:tr w:rsidR="00A068A8" w:rsidRPr="00A068A8" w:rsidTr="009F458F">
        <w:trPr>
          <w:trHeight w:val="49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A068A8" w:rsidRDefault="00F13321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A068A8" w:rsidRDefault="00F13321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A068A8" w:rsidRDefault="00F13321" w:rsidP="00042918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A068A8" w:rsidRDefault="00F13321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Связь</w:t>
            </w:r>
          </w:p>
          <w:p w:rsidR="00F13321" w:rsidRPr="00A068A8" w:rsidRDefault="00F13321" w:rsidP="00FE0F82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с показателями</w:t>
            </w:r>
          </w:p>
        </w:tc>
      </w:tr>
      <w:tr w:rsidR="00A068A8" w:rsidRPr="00A068A8" w:rsidTr="009F458F">
        <w:trPr>
          <w:trHeight w:val="2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A068A8" w:rsidRDefault="00F13321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A068A8" w:rsidRDefault="00F13321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A068A8" w:rsidRDefault="00F13321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A068A8" w:rsidRDefault="00F13321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A068A8" w:rsidRPr="00A068A8" w:rsidTr="00A860EC">
        <w:trPr>
          <w:trHeight w:val="2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75" w:rsidRPr="00A068A8" w:rsidRDefault="003F4762" w:rsidP="003B1A75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4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75" w:rsidRPr="00A068A8" w:rsidRDefault="003B1A75" w:rsidP="003B1A75">
            <w:pPr>
              <w:spacing w:before="120" w:line="240" w:lineRule="exact"/>
              <w:rPr>
                <w:rFonts w:cs="Times New Roman"/>
                <w:b/>
                <w:sz w:val="22"/>
                <w:szCs w:val="22"/>
              </w:rPr>
            </w:pPr>
            <w:r w:rsidRPr="00A068A8">
              <w:rPr>
                <w:rFonts w:cs="Times New Roman"/>
                <w:b/>
                <w:sz w:val="22"/>
                <w:szCs w:val="22"/>
              </w:rPr>
              <w:t xml:space="preserve">Направление (подпрограмма) </w:t>
            </w:r>
            <w:r w:rsidR="00F52A57" w:rsidRPr="00F52A57">
              <w:rPr>
                <w:rFonts w:cs="Times New Roman"/>
                <w:b/>
                <w:sz w:val="22"/>
                <w:szCs w:val="22"/>
              </w:rPr>
              <w:t xml:space="preserve">«Разработка и реализация комплекса мероприятий по обеспечению общественного порядка, противодействию преступности, профилактики преступлений и правонарушений, в том числе путем привлечения общественности в </w:t>
            </w:r>
            <w:proofErr w:type="spellStart"/>
            <w:r w:rsidR="00F52A57" w:rsidRPr="00F52A57">
              <w:rPr>
                <w:rFonts w:cs="Times New Roman"/>
                <w:b/>
                <w:sz w:val="22"/>
                <w:szCs w:val="22"/>
              </w:rPr>
              <w:t>Боровичском</w:t>
            </w:r>
            <w:proofErr w:type="spellEnd"/>
            <w:r w:rsidR="00F52A57" w:rsidRPr="00F52A57">
              <w:rPr>
                <w:rFonts w:cs="Times New Roman"/>
                <w:b/>
                <w:sz w:val="22"/>
                <w:szCs w:val="22"/>
              </w:rPr>
              <w:t xml:space="preserve"> муниципальном округе».</w:t>
            </w:r>
          </w:p>
          <w:p w:rsidR="00C00890" w:rsidRPr="00A068A8" w:rsidRDefault="00C00890" w:rsidP="003B1A75">
            <w:pPr>
              <w:spacing w:before="120" w:line="240" w:lineRule="exact"/>
              <w:rPr>
                <w:rFonts w:cs="Times New Roman"/>
                <w:b/>
                <w:sz w:val="22"/>
                <w:szCs w:val="22"/>
              </w:rPr>
            </w:pPr>
            <w:r w:rsidRPr="00A068A8">
              <w:rPr>
                <w:rFonts w:cs="Times New Roman"/>
                <w:b/>
                <w:sz w:val="22"/>
                <w:szCs w:val="22"/>
              </w:rPr>
              <w:t xml:space="preserve">Куратор: </w:t>
            </w:r>
            <w:proofErr w:type="spellStart"/>
            <w:r w:rsidRPr="00A068A8">
              <w:rPr>
                <w:rFonts w:cs="Times New Roman"/>
                <w:b/>
                <w:sz w:val="22"/>
                <w:szCs w:val="22"/>
              </w:rPr>
              <w:t>Гетманова</w:t>
            </w:r>
            <w:proofErr w:type="spellEnd"/>
            <w:r w:rsidRPr="00A068A8">
              <w:rPr>
                <w:rFonts w:cs="Times New Roman"/>
                <w:b/>
                <w:sz w:val="22"/>
                <w:szCs w:val="22"/>
              </w:rPr>
              <w:t xml:space="preserve"> Светлана Юрьевна</w:t>
            </w:r>
            <w:r w:rsidRPr="00A068A8">
              <w:rPr>
                <w:rFonts w:cs="Times New Roman"/>
                <w:b/>
                <w:sz w:val="22"/>
                <w:szCs w:val="22"/>
              </w:rPr>
              <w:tab/>
              <w:t>заместитель Главы администрации Боровичского муниципального округа Новгородской области</w:t>
            </w:r>
          </w:p>
        </w:tc>
      </w:tr>
      <w:tr w:rsidR="00A068A8" w:rsidRPr="00A068A8" w:rsidTr="0033397F">
        <w:trPr>
          <w:trHeight w:val="271"/>
          <w:jc w:val="center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68" w:rsidRPr="00A068A8" w:rsidRDefault="005F2F68" w:rsidP="003B1A75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1.1.</w:t>
            </w:r>
          </w:p>
        </w:tc>
        <w:tc>
          <w:tcPr>
            <w:tcW w:w="4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68" w:rsidRPr="00A068A8" w:rsidRDefault="005F2F68" w:rsidP="00E55499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 xml:space="preserve">Комплекс процессных мероприятий </w:t>
            </w:r>
            <w:r w:rsidR="00F52A57" w:rsidRPr="00F52A57">
              <w:rPr>
                <w:rFonts w:cs="Times New Roman"/>
                <w:sz w:val="22"/>
                <w:szCs w:val="22"/>
              </w:rPr>
              <w:t xml:space="preserve">«Обеспечение общественного порядка и противодействие преступности в </w:t>
            </w:r>
            <w:proofErr w:type="spellStart"/>
            <w:r w:rsidR="00F52A57" w:rsidRPr="00F52A57">
              <w:rPr>
                <w:rFonts w:cs="Times New Roman"/>
                <w:sz w:val="22"/>
                <w:szCs w:val="22"/>
              </w:rPr>
              <w:t>Боровичском</w:t>
            </w:r>
            <w:proofErr w:type="spellEnd"/>
            <w:r w:rsidR="00F52A57" w:rsidRPr="00F52A57">
              <w:rPr>
                <w:rFonts w:cs="Times New Roman"/>
                <w:sz w:val="22"/>
                <w:szCs w:val="22"/>
              </w:rPr>
              <w:t xml:space="preserve"> муниципальном округе».</w:t>
            </w:r>
          </w:p>
        </w:tc>
      </w:tr>
      <w:tr w:rsidR="00A068A8" w:rsidRPr="00A068A8" w:rsidTr="00A860EC">
        <w:trPr>
          <w:trHeight w:val="271"/>
          <w:jc w:val="center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68" w:rsidRPr="00A068A8" w:rsidRDefault="005F2F68" w:rsidP="005F2F68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E1" w:rsidRPr="00A068A8" w:rsidRDefault="00FE5199" w:rsidP="008120E1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eastAsia="Times New Roman" w:cs="Times New Roman"/>
                <w:spacing w:val="-2"/>
                <w:sz w:val="22"/>
                <w:szCs w:val="22"/>
              </w:rPr>
              <w:t>Ответственны</w:t>
            </w:r>
            <w:r w:rsidR="008120E1" w:rsidRPr="00A068A8">
              <w:rPr>
                <w:rFonts w:eastAsia="Times New Roman" w:cs="Times New Roman"/>
                <w:spacing w:val="-2"/>
                <w:sz w:val="22"/>
                <w:szCs w:val="22"/>
              </w:rPr>
              <w:t>й</w:t>
            </w:r>
            <w:r w:rsidR="005F2F68" w:rsidRPr="00A068A8">
              <w:rPr>
                <w:rFonts w:eastAsia="Times New Roman" w:cs="Times New Roman"/>
                <w:spacing w:val="-2"/>
                <w:sz w:val="22"/>
                <w:szCs w:val="22"/>
              </w:rPr>
              <w:t xml:space="preserve"> за реализацию: </w:t>
            </w:r>
            <w:r w:rsidR="006A3E7E" w:rsidRPr="00A068A8">
              <w:rPr>
                <w:rFonts w:cs="Times New Roman"/>
                <w:sz w:val="22"/>
                <w:szCs w:val="22"/>
              </w:rPr>
              <w:t>комитет правового и кадрового обеспечения Администрации</w:t>
            </w:r>
            <w:r w:rsidR="00762114" w:rsidRPr="00A068A8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="00762114" w:rsidRPr="00A068A8">
              <w:rPr>
                <w:rFonts w:cs="Times New Roman"/>
                <w:sz w:val="22"/>
                <w:szCs w:val="22"/>
              </w:rPr>
              <w:t xml:space="preserve">Боровичского </w:t>
            </w:r>
            <w:r w:rsidR="006A3E7E" w:rsidRPr="00A068A8">
              <w:rPr>
                <w:rFonts w:cs="Times New Roman"/>
                <w:sz w:val="22"/>
                <w:szCs w:val="22"/>
              </w:rPr>
              <w:t xml:space="preserve"> муниципального</w:t>
            </w:r>
            <w:proofErr w:type="gramEnd"/>
            <w:r w:rsidR="006A3E7E" w:rsidRPr="00A068A8">
              <w:rPr>
                <w:rFonts w:cs="Times New Roman"/>
                <w:sz w:val="22"/>
                <w:szCs w:val="22"/>
              </w:rPr>
              <w:t xml:space="preserve"> округа</w:t>
            </w:r>
            <w:r w:rsidR="00762114" w:rsidRPr="00A068A8">
              <w:rPr>
                <w:rFonts w:cs="Times New Roman"/>
                <w:sz w:val="22"/>
                <w:szCs w:val="22"/>
              </w:rPr>
              <w:t xml:space="preserve"> Новгородской области</w:t>
            </w:r>
          </w:p>
          <w:p w:rsidR="006A3E7E" w:rsidRPr="00A068A8" w:rsidRDefault="008120E1" w:rsidP="006A3E7E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Участвующие в реализации:</w:t>
            </w:r>
            <w:r w:rsidR="006A3E7E" w:rsidRPr="00A068A8">
              <w:rPr>
                <w:rFonts w:cs="Times New Roman"/>
                <w:sz w:val="22"/>
                <w:szCs w:val="22"/>
              </w:rPr>
              <w:t xml:space="preserve"> комитет образования</w:t>
            </w:r>
            <w:r w:rsidR="00267BD8" w:rsidRPr="00A068A8">
              <w:t xml:space="preserve"> </w:t>
            </w:r>
            <w:r w:rsidR="00267BD8" w:rsidRPr="00A068A8">
              <w:rPr>
                <w:rFonts w:cs="Times New Roman"/>
                <w:sz w:val="22"/>
                <w:szCs w:val="22"/>
              </w:rPr>
              <w:t>Администрации</w:t>
            </w:r>
            <w:r w:rsidR="00762114" w:rsidRPr="00A068A8">
              <w:rPr>
                <w:rFonts w:cs="Times New Roman"/>
                <w:sz w:val="22"/>
                <w:szCs w:val="22"/>
              </w:rPr>
              <w:t xml:space="preserve"> Боровичского</w:t>
            </w:r>
            <w:r w:rsidR="00267BD8" w:rsidRPr="00A068A8">
              <w:rPr>
                <w:rFonts w:cs="Times New Roman"/>
                <w:sz w:val="22"/>
                <w:szCs w:val="22"/>
              </w:rPr>
              <w:t xml:space="preserve"> муниципального округа</w:t>
            </w:r>
            <w:r w:rsidR="00762114" w:rsidRPr="00A068A8">
              <w:rPr>
                <w:rFonts w:cs="Times New Roman"/>
                <w:sz w:val="22"/>
                <w:szCs w:val="22"/>
              </w:rPr>
              <w:t xml:space="preserve"> </w:t>
            </w:r>
            <w:r w:rsidR="00762114" w:rsidRPr="00A068A8">
              <w:rPr>
                <w:rFonts w:eastAsia="Times New Roman" w:cs="Times New Roman"/>
                <w:spacing w:val="-2"/>
                <w:sz w:val="24"/>
              </w:rPr>
              <w:t>Новгородской области</w:t>
            </w:r>
            <w:r w:rsidR="006A3E7E" w:rsidRPr="00A068A8">
              <w:rPr>
                <w:rFonts w:cs="Times New Roman"/>
                <w:sz w:val="22"/>
                <w:szCs w:val="22"/>
              </w:rPr>
              <w:t xml:space="preserve">, комитет культуры </w:t>
            </w:r>
            <w:r w:rsidR="00267BD8" w:rsidRPr="00A068A8">
              <w:rPr>
                <w:rFonts w:cs="Times New Roman"/>
                <w:sz w:val="22"/>
                <w:szCs w:val="22"/>
              </w:rPr>
              <w:t xml:space="preserve">Администрации </w:t>
            </w:r>
            <w:r w:rsidR="00762114" w:rsidRPr="00A068A8">
              <w:rPr>
                <w:rFonts w:cs="Times New Roman"/>
                <w:sz w:val="22"/>
                <w:szCs w:val="22"/>
              </w:rPr>
              <w:t xml:space="preserve">Боровичского </w:t>
            </w:r>
            <w:r w:rsidR="00267BD8" w:rsidRPr="00A068A8">
              <w:rPr>
                <w:rFonts w:cs="Times New Roman"/>
                <w:sz w:val="22"/>
                <w:szCs w:val="22"/>
              </w:rPr>
              <w:t>муниципального округа</w:t>
            </w:r>
            <w:r w:rsidR="00762114" w:rsidRPr="00A068A8">
              <w:rPr>
                <w:rFonts w:cs="Times New Roman"/>
                <w:sz w:val="22"/>
                <w:szCs w:val="22"/>
              </w:rPr>
              <w:t xml:space="preserve"> </w:t>
            </w:r>
            <w:r w:rsidR="00762114" w:rsidRPr="00A068A8">
              <w:rPr>
                <w:rFonts w:eastAsia="Times New Roman" w:cs="Times New Roman"/>
                <w:spacing w:val="-2"/>
                <w:sz w:val="24"/>
              </w:rPr>
              <w:t>Новгородской области</w:t>
            </w:r>
          </w:p>
          <w:p w:rsidR="005F2F68" w:rsidRPr="00A068A8" w:rsidRDefault="006A3E7E" w:rsidP="006A3E7E">
            <w:pPr>
              <w:spacing w:before="120" w:line="240" w:lineRule="exact"/>
              <w:rPr>
                <w:rFonts w:eastAsia="Times New Roman" w:cs="Times New Roman"/>
                <w:spacing w:val="-2"/>
                <w:sz w:val="24"/>
              </w:rPr>
            </w:pPr>
            <w:r w:rsidRPr="00A068A8">
              <w:rPr>
                <w:rFonts w:cs="Times New Roman"/>
                <w:sz w:val="22"/>
                <w:szCs w:val="22"/>
              </w:rPr>
              <w:t xml:space="preserve">отдел </w:t>
            </w:r>
            <w:proofErr w:type="gramStart"/>
            <w:r w:rsidRPr="00A068A8">
              <w:rPr>
                <w:rFonts w:cs="Times New Roman"/>
                <w:sz w:val="22"/>
                <w:szCs w:val="22"/>
              </w:rPr>
              <w:t>по  физической</w:t>
            </w:r>
            <w:proofErr w:type="gramEnd"/>
            <w:r w:rsidRPr="00A068A8">
              <w:rPr>
                <w:rFonts w:cs="Times New Roman"/>
                <w:sz w:val="22"/>
                <w:szCs w:val="22"/>
              </w:rPr>
              <w:t xml:space="preserve"> культуре и  спорту</w:t>
            </w:r>
            <w:r w:rsidR="00267BD8" w:rsidRPr="00A068A8">
              <w:t xml:space="preserve"> </w:t>
            </w:r>
            <w:r w:rsidR="00267BD8" w:rsidRPr="00A068A8">
              <w:rPr>
                <w:rFonts w:cs="Times New Roman"/>
                <w:sz w:val="22"/>
                <w:szCs w:val="22"/>
              </w:rPr>
              <w:t xml:space="preserve">Администрации </w:t>
            </w:r>
            <w:r w:rsidR="00762114" w:rsidRPr="00A068A8">
              <w:rPr>
                <w:rFonts w:cs="Times New Roman"/>
                <w:sz w:val="22"/>
                <w:szCs w:val="22"/>
              </w:rPr>
              <w:t xml:space="preserve">Боровичского </w:t>
            </w:r>
            <w:r w:rsidR="00267BD8" w:rsidRPr="00A068A8">
              <w:rPr>
                <w:rFonts w:cs="Times New Roman"/>
                <w:sz w:val="22"/>
                <w:szCs w:val="22"/>
              </w:rPr>
              <w:t>муниципального округа</w:t>
            </w:r>
            <w:r w:rsidR="00762114" w:rsidRPr="00A068A8">
              <w:rPr>
                <w:rFonts w:cs="Times New Roman"/>
                <w:sz w:val="22"/>
                <w:szCs w:val="22"/>
              </w:rPr>
              <w:t xml:space="preserve"> </w:t>
            </w:r>
            <w:r w:rsidR="00762114" w:rsidRPr="00A068A8">
              <w:rPr>
                <w:rFonts w:eastAsia="Times New Roman" w:cs="Times New Roman"/>
                <w:spacing w:val="-2"/>
                <w:sz w:val="24"/>
              </w:rPr>
              <w:t>Новгородской области</w:t>
            </w:r>
            <w:r w:rsidRPr="00A068A8">
              <w:rPr>
                <w:rFonts w:cs="Times New Roman"/>
                <w:sz w:val="22"/>
                <w:szCs w:val="22"/>
              </w:rPr>
              <w:t xml:space="preserve">, </w:t>
            </w:r>
            <w:r w:rsidR="00267BD8" w:rsidRPr="00A068A8">
              <w:rPr>
                <w:rFonts w:cs="Times New Roman"/>
                <w:sz w:val="22"/>
                <w:szCs w:val="22"/>
              </w:rPr>
              <w:t>отдел</w:t>
            </w:r>
            <w:r w:rsidRPr="00A068A8">
              <w:rPr>
                <w:rFonts w:cs="Times New Roman"/>
                <w:sz w:val="22"/>
                <w:szCs w:val="22"/>
              </w:rPr>
              <w:t xml:space="preserve"> по молодежной политике</w:t>
            </w:r>
            <w:r w:rsidR="00267BD8" w:rsidRPr="00A068A8">
              <w:rPr>
                <w:rFonts w:cs="Times New Roman"/>
                <w:sz w:val="22"/>
                <w:szCs w:val="22"/>
              </w:rPr>
              <w:t xml:space="preserve"> Администрации </w:t>
            </w:r>
            <w:r w:rsidR="00BE75B7" w:rsidRPr="00A068A8">
              <w:rPr>
                <w:rFonts w:cs="Times New Roman"/>
                <w:sz w:val="22"/>
                <w:szCs w:val="22"/>
              </w:rPr>
              <w:t>Боровичского</w:t>
            </w:r>
            <w:r w:rsidR="00762114" w:rsidRPr="00A068A8">
              <w:rPr>
                <w:rFonts w:cs="Times New Roman"/>
                <w:sz w:val="22"/>
                <w:szCs w:val="22"/>
              </w:rPr>
              <w:t xml:space="preserve"> </w:t>
            </w:r>
            <w:r w:rsidR="00267BD8" w:rsidRPr="00A068A8">
              <w:rPr>
                <w:rFonts w:cs="Times New Roman"/>
                <w:sz w:val="22"/>
                <w:szCs w:val="22"/>
              </w:rPr>
              <w:t>муниципального округа</w:t>
            </w:r>
            <w:r w:rsidR="00762114" w:rsidRPr="00A068A8">
              <w:rPr>
                <w:rFonts w:cs="Times New Roman"/>
                <w:sz w:val="22"/>
                <w:szCs w:val="22"/>
              </w:rPr>
              <w:t xml:space="preserve"> </w:t>
            </w:r>
            <w:r w:rsidR="00762114" w:rsidRPr="00A068A8">
              <w:rPr>
                <w:rFonts w:eastAsia="Times New Roman" w:cs="Times New Roman"/>
                <w:spacing w:val="-2"/>
                <w:sz w:val="24"/>
              </w:rPr>
              <w:t>Новгородской области</w:t>
            </w:r>
          </w:p>
          <w:p w:rsidR="00BE75B7" w:rsidRPr="00A068A8" w:rsidRDefault="00BE75B7" w:rsidP="006A3E7E">
            <w:pPr>
              <w:spacing w:before="120" w:line="240" w:lineRule="exact"/>
              <w:rPr>
                <w:rFonts w:eastAsia="Times New Roman" w:cs="Times New Roman"/>
                <w:spacing w:val="-2"/>
                <w:sz w:val="24"/>
              </w:rPr>
            </w:pPr>
            <w:r w:rsidRPr="00A068A8">
              <w:rPr>
                <w:rFonts w:eastAsia="Times New Roman" w:cs="Times New Roman"/>
                <w:spacing w:val="-2"/>
                <w:sz w:val="24"/>
              </w:rPr>
              <w:t>правоохранительные органы Боровичского муниципального округа Новгородской области</w:t>
            </w:r>
          </w:p>
          <w:p w:rsidR="00BE75B7" w:rsidRPr="00A068A8" w:rsidRDefault="00BE75B7" w:rsidP="006A3E7E">
            <w:pPr>
              <w:spacing w:before="120" w:line="240" w:lineRule="exact"/>
              <w:rPr>
                <w:rFonts w:eastAsia="Times New Roman" w:cs="Times New Roman"/>
                <w:spacing w:val="-2"/>
                <w:sz w:val="24"/>
              </w:rPr>
            </w:pPr>
            <w:r w:rsidRPr="00A068A8">
              <w:rPr>
                <w:rFonts w:eastAsia="Times New Roman" w:cs="Times New Roman"/>
                <w:spacing w:val="-2"/>
                <w:sz w:val="24"/>
              </w:rPr>
              <w:t>Новгородский линейный отдел МВД РФ на транспорте (по согласованию).</w:t>
            </w:r>
          </w:p>
          <w:p w:rsidR="00BE75B7" w:rsidRPr="00A068A8" w:rsidRDefault="00BE75B7" w:rsidP="006A3E7E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68" w:rsidRPr="00A068A8" w:rsidRDefault="004026CE" w:rsidP="005F2F68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—</w:t>
            </w:r>
          </w:p>
        </w:tc>
      </w:tr>
      <w:tr w:rsidR="00BA1153" w:rsidRPr="00A068A8" w:rsidTr="00A079E1">
        <w:trPr>
          <w:trHeight w:val="61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153" w:rsidRPr="00A068A8" w:rsidRDefault="00BA1153" w:rsidP="00BA1153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153" w:rsidRPr="00A068A8" w:rsidRDefault="00BA1153" w:rsidP="00BA1153">
            <w:pPr>
              <w:spacing w:before="120" w:line="240" w:lineRule="exact"/>
              <w:rPr>
                <w:rFonts w:cs="Times New Roman"/>
                <w:sz w:val="22"/>
                <w:szCs w:val="22"/>
                <w:highlight w:val="yellow"/>
              </w:rPr>
            </w:pPr>
            <w:r w:rsidRPr="00A068A8">
              <w:rPr>
                <w:rFonts w:eastAsia="Calibri" w:cs="Times New Roman"/>
                <w:sz w:val="22"/>
                <w:szCs w:val="22"/>
              </w:rPr>
              <w:t>Реализованы мер</w:t>
            </w:r>
            <w:r>
              <w:rPr>
                <w:rFonts w:eastAsia="Calibri" w:cs="Times New Roman"/>
                <w:sz w:val="22"/>
                <w:szCs w:val="22"/>
              </w:rPr>
              <w:t>оприятия</w:t>
            </w:r>
            <w:r w:rsidRPr="00A068A8">
              <w:rPr>
                <w:rFonts w:eastAsia="Calibri" w:cs="Times New Roman"/>
                <w:sz w:val="22"/>
                <w:szCs w:val="22"/>
              </w:rPr>
              <w:t xml:space="preserve"> по противодействию преступности, в том числе путем вовлечения общественности в предупреждение правонарушений, о</w:t>
            </w:r>
            <w:r w:rsidRPr="00A068A8">
              <w:rPr>
                <w:rFonts w:eastAsia="Calibri" w:cs="Times New Roman"/>
                <w:sz w:val="22"/>
              </w:rPr>
              <w:t>казания социально-правовой помощи лицам, освободившимся из мест лишения свободы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153" w:rsidRPr="00C83CBB" w:rsidRDefault="00BA1153" w:rsidP="00BA1153">
            <w:pPr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C83CBB">
              <w:rPr>
                <w:rFonts w:cs="Times New Roman"/>
                <w:sz w:val="22"/>
                <w:szCs w:val="22"/>
              </w:rPr>
              <w:t>Снижение количества зарегистрированных преступлений с 1064 до 950.</w:t>
            </w:r>
          </w:p>
          <w:p w:rsidR="00BA1153" w:rsidRPr="00C83CBB" w:rsidRDefault="00BA1153" w:rsidP="00BA1153">
            <w:pPr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C83CBB">
              <w:rPr>
                <w:rFonts w:cs="Times New Roman"/>
                <w:sz w:val="22"/>
                <w:szCs w:val="22"/>
              </w:rPr>
              <w:t xml:space="preserve">Доля граждан, положительно оценивающих деятельность органов исполнительной власти </w:t>
            </w:r>
            <w:proofErr w:type="spellStart"/>
            <w:r w:rsidRPr="00C83CBB">
              <w:rPr>
                <w:rFonts w:cs="Times New Roman"/>
                <w:sz w:val="22"/>
                <w:szCs w:val="22"/>
              </w:rPr>
              <w:t>Боровичском</w:t>
            </w:r>
            <w:proofErr w:type="spellEnd"/>
            <w:r w:rsidRPr="00C83CBB">
              <w:rPr>
                <w:rFonts w:cs="Times New Roman"/>
                <w:sz w:val="22"/>
                <w:szCs w:val="22"/>
              </w:rPr>
              <w:t xml:space="preserve"> муниципальном округе Новгородской области в сфере противодействия коррупции должна составить 50%.</w:t>
            </w:r>
          </w:p>
          <w:p w:rsidR="00BA1153" w:rsidRPr="00A068A8" w:rsidRDefault="00BA1153" w:rsidP="00BA1153">
            <w:pPr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sz w:val="22"/>
                <w:szCs w:val="22"/>
                <w:highlight w:val="yellow"/>
              </w:rPr>
            </w:pPr>
            <w:r w:rsidRPr="00C83CBB">
              <w:rPr>
                <w:rFonts w:cs="Times New Roman"/>
                <w:sz w:val="22"/>
                <w:szCs w:val="22"/>
              </w:rPr>
              <w:t>Снижение числа больных наркологическими расстройствами, зарегистрированных наркологическими учреждениями, с диагнозом «алкоголизм и «наркомания» с 456 до 430.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153" w:rsidRDefault="00BA1153" w:rsidP="00BA1153">
            <w:pPr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bCs/>
                <w:sz w:val="22"/>
                <w:u w:color="000000"/>
              </w:rPr>
            </w:pPr>
            <w:r w:rsidRPr="00A068A8">
              <w:rPr>
                <w:rFonts w:cs="Times New Roman"/>
                <w:bCs/>
                <w:sz w:val="22"/>
                <w:u w:color="000000"/>
              </w:rPr>
              <w:t>Число больных наркологическими расстройствами, зарегистрированных наркологическими учреждениями, с диагнозом «психические и поведенческие расстройства, вызванные употреблением психоактивных веществ» (распространенность) (суммарно по всем видам наркологических расстройств)</w:t>
            </w:r>
          </w:p>
          <w:p w:rsidR="00BA1153" w:rsidRDefault="00BA1153" w:rsidP="00BA1153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Times New Roman" w:cs="Times New Roman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spacing w:val="-2"/>
                <w:sz w:val="22"/>
                <w:szCs w:val="22"/>
              </w:rPr>
              <w:t>Количество зарегистрированных преступлений</w:t>
            </w:r>
          </w:p>
          <w:p w:rsidR="00BA1153" w:rsidRPr="00A068A8" w:rsidRDefault="00BA1153" w:rsidP="00BA1153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BA1153">
              <w:rPr>
                <w:rFonts w:eastAsia="Times New Roman" w:cs="Times New Roman"/>
                <w:spacing w:val="-2"/>
                <w:sz w:val="22"/>
                <w:szCs w:val="22"/>
              </w:rPr>
              <w:t>Доля граждан, положительно оценивающих деятельность органов исполнительной власти Боровичского муниципального округа Новгородской области в сфере противодействия коррупции</w:t>
            </w:r>
          </w:p>
        </w:tc>
      </w:tr>
      <w:tr w:rsidR="00BA1153" w:rsidRPr="00C83CBB" w:rsidTr="00246E0D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53" w:rsidRPr="00C83CBB" w:rsidRDefault="00BA1153" w:rsidP="00BA1153">
            <w:pPr>
              <w:spacing w:before="120" w:line="240" w:lineRule="exact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83CBB">
              <w:rPr>
                <w:rFonts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4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53" w:rsidRPr="00C83CBB" w:rsidRDefault="00BA1153" w:rsidP="00BA1153">
            <w:pPr>
              <w:spacing w:before="120" w:line="240" w:lineRule="exact"/>
              <w:rPr>
                <w:rFonts w:cs="Times New Roman"/>
                <w:b/>
                <w:sz w:val="22"/>
                <w:szCs w:val="22"/>
              </w:rPr>
            </w:pPr>
            <w:r w:rsidRPr="00C83CBB">
              <w:rPr>
                <w:rFonts w:cs="Times New Roman"/>
                <w:b/>
                <w:sz w:val="22"/>
                <w:szCs w:val="22"/>
              </w:rPr>
              <w:t xml:space="preserve">Направление (подпрограмма) «Внедрение в общественное сознание неприятия идей терроризма и экстремизма, профилактика преступлений и правонарушений этого вида, в том числе в среде трудовых мигрантов, иных иностранных граждан и лиц </w:t>
            </w:r>
            <w:proofErr w:type="gramStart"/>
            <w:r w:rsidRPr="00C83CBB">
              <w:rPr>
                <w:rFonts w:cs="Times New Roman"/>
                <w:b/>
                <w:sz w:val="22"/>
                <w:szCs w:val="22"/>
              </w:rPr>
              <w:t>без гражданства</w:t>
            </w:r>
            <w:proofErr w:type="gramEnd"/>
            <w:r w:rsidRPr="00C83CBB">
              <w:rPr>
                <w:rFonts w:cs="Times New Roman"/>
                <w:b/>
                <w:sz w:val="22"/>
                <w:szCs w:val="22"/>
              </w:rPr>
              <w:t xml:space="preserve"> прибывших на территорию Боровичского муниципального района».</w:t>
            </w:r>
          </w:p>
          <w:p w:rsidR="00BA1153" w:rsidRPr="00C83CBB" w:rsidRDefault="00BA1153" w:rsidP="00BA115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C83CBB">
              <w:rPr>
                <w:rFonts w:cs="Times New Roman"/>
                <w:b/>
                <w:sz w:val="22"/>
                <w:szCs w:val="22"/>
              </w:rPr>
              <w:t xml:space="preserve">Куратор: </w:t>
            </w:r>
            <w:proofErr w:type="spellStart"/>
            <w:r w:rsidRPr="00C83CBB">
              <w:rPr>
                <w:rFonts w:cs="Times New Roman"/>
                <w:b/>
                <w:sz w:val="22"/>
                <w:szCs w:val="22"/>
              </w:rPr>
              <w:t>Гетманова</w:t>
            </w:r>
            <w:proofErr w:type="spellEnd"/>
            <w:r w:rsidRPr="00C83CBB">
              <w:rPr>
                <w:rFonts w:cs="Times New Roman"/>
                <w:b/>
                <w:sz w:val="22"/>
                <w:szCs w:val="22"/>
              </w:rPr>
              <w:t xml:space="preserve"> Светлана Юрьевна</w:t>
            </w:r>
            <w:r w:rsidRPr="00C83CBB">
              <w:rPr>
                <w:rFonts w:cs="Times New Roman"/>
                <w:b/>
                <w:sz w:val="22"/>
                <w:szCs w:val="22"/>
              </w:rPr>
              <w:tab/>
              <w:t>заместитель Главы администрации Боровичского муниципального округа Новгородской области</w:t>
            </w:r>
          </w:p>
        </w:tc>
      </w:tr>
      <w:tr w:rsidR="00BA1153" w:rsidRPr="00A068A8" w:rsidTr="00EA0A2D">
        <w:trPr>
          <w:trHeight w:val="171"/>
          <w:jc w:val="center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153" w:rsidRPr="00A068A8" w:rsidRDefault="00BA1153" w:rsidP="00BA1153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>2.1.</w:t>
            </w:r>
          </w:p>
        </w:tc>
        <w:tc>
          <w:tcPr>
            <w:tcW w:w="4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53" w:rsidRPr="00A068A8" w:rsidRDefault="00BA1153" w:rsidP="00BA1153">
            <w:pPr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Комплекс процессных мероприятий: </w:t>
            </w:r>
            <w:r w:rsidRPr="00F52A57">
              <w:rPr>
                <w:rFonts w:cs="Times New Roman"/>
                <w:sz w:val="22"/>
                <w:szCs w:val="22"/>
              </w:rPr>
              <w:t>«Реализация мер по повышению эффективности профилактики правонарушений экстремистской направленности, формированию в обществе нетерпимости к проявлениям терроризма и его идеологии».</w:t>
            </w:r>
          </w:p>
        </w:tc>
      </w:tr>
      <w:tr w:rsidR="00BA1153" w:rsidRPr="00A068A8" w:rsidTr="00EA0A2D">
        <w:trPr>
          <w:trHeight w:val="171"/>
          <w:jc w:val="center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53" w:rsidRPr="00A068A8" w:rsidRDefault="00BA1153" w:rsidP="00BA1153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53" w:rsidRPr="00A068A8" w:rsidRDefault="00BA1153" w:rsidP="00BA115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t xml:space="preserve">Ответственный за реализацию: комитет правового и кадрового обеспечения Администрации </w:t>
            </w:r>
            <w:proofErr w:type="gramStart"/>
            <w:r w:rsidRPr="00A068A8">
              <w:rPr>
                <w:rFonts w:cs="Times New Roman"/>
                <w:sz w:val="22"/>
                <w:szCs w:val="22"/>
              </w:rPr>
              <w:t>Боровичского  муниципального</w:t>
            </w:r>
            <w:proofErr w:type="gramEnd"/>
            <w:r w:rsidRPr="00A068A8">
              <w:rPr>
                <w:rFonts w:cs="Times New Roman"/>
                <w:sz w:val="22"/>
                <w:szCs w:val="22"/>
              </w:rPr>
              <w:t xml:space="preserve"> округа </w:t>
            </w:r>
            <w:r w:rsidRPr="00A068A8">
              <w:rPr>
                <w:rFonts w:eastAsia="Times New Roman" w:cs="Times New Roman"/>
                <w:spacing w:val="-2"/>
                <w:sz w:val="24"/>
              </w:rPr>
              <w:t>Новгородской области</w:t>
            </w:r>
          </w:p>
          <w:p w:rsidR="00BA1153" w:rsidRDefault="00BA1153" w:rsidP="00BA1153">
            <w:pPr>
              <w:spacing w:before="120" w:line="240" w:lineRule="exact"/>
              <w:rPr>
                <w:rFonts w:eastAsia="Times New Roman" w:cs="Times New Roman"/>
                <w:spacing w:val="-2"/>
                <w:sz w:val="24"/>
              </w:rPr>
            </w:pPr>
            <w:r w:rsidRPr="00A068A8">
              <w:rPr>
                <w:rFonts w:cs="Times New Roman"/>
                <w:sz w:val="22"/>
                <w:szCs w:val="22"/>
              </w:rPr>
              <w:t xml:space="preserve">Участвующие в реализации: комитет образования Администрации </w:t>
            </w:r>
            <w:proofErr w:type="gramStart"/>
            <w:r w:rsidRPr="00A068A8">
              <w:rPr>
                <w:rFonts w:cs="Times New Roman"/>
                <w:sz w:val="22"/>
                <w:szCs w:val="22"/>
              </w:rPr>
              <w:t>Боровичского  муниципального</w:t>
            </w:r>
            <w:proofErr w:type="gramEnd"/>
            <w:r w:rsidRPr="00A068A8">
              <w:rPr>
                <w:rFonts w:cs="Times New Roman"/>
                <w:sz w:val="22"/>
                <w:szCs w:val="22"/>
              </w:rPr>
              <w:t xml:space="preserve"> округа </w:t>
            </w:r>
            <w:r w:rsidRPr="00A068A8">
              <w:rPr>
                <w:rFonts w:eastAsia="Times New Roman" w:cs="Times New Roman"/>
                <w:spacing w:val="-2"/>
                <w:sz w:val="24"/>
              </w:rPr>
              <w:t>Новгородской области</w:t>
            </w:r>
            <w:r w:rsidRPr="00A068A8">
              <w:rPr>
                <w:rFonts w:cs="Times New Roman"/>
                <w:sz w:val="22"/>
                <w:szCs w:val="22"/>
              </w:rPr>
              <w:t xml:space="preserve"> , комитет культуры Администрации Боровичского муниципального округа </w:t>
            </w:r>
            <w:r w:rsidRPr="00A068A8">
              <w:rPr>
                <w:rFonts w:eastAsia="Times New Roman" w:cs="Times New Roman"/>
                <w:spacing w:val="-2"/>
                <w:sz w:val="24"/>
              </w:rPr>
              <w:t>Новгородской области</w:t>
            </w:r>
          </w:p>
          <w:p w:rsidR="00BA1153" w:rsidRPr="00F52A57" w:rsidRDefault="00BA1153" w:rsidP="00BA115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F52A57">
              <w:rPr>
                <w:rFonts w:cs="Times New Roman"/>
                <w:sz w:val="22"/>
                <w:szCs w:val="22"/>
              </w:rPr>
              <w:lastRenderedPageBreak/>
              <w:t xml:space="preserve">правоохранительные органы Боровичского муниципального округа </w:t>
            </w:r>
            <w:proofErr w:type="gramStart"/>
            <w:r w:rsidRPr="00F52A57">
              <w:rPr>
                <w:rFonts w:cs="Times New Roman"/>
                <w:sz w:val="22"/>
                <w:szCs w:val="22"/>
              </w:rPr>
              <w:t>Нов-городской</w:t>
            </w:r>
            <w:proofErr w:type="gramEnd"/>
            <w:r w:rsidRPr="00F52A57">
              <w:rPr>
                <w:rFonts w:cs="Times New Roman"/>
                <w:sz w:val="22"/>
                <w:szCs w:val="22"/>
              </w:rPr>
              <w:t xml:space="preserve"> области</w:t>
            </w:r>
          </w:p>
          <w:p w:rsidR="00BA1153" w:rsidRPr="00A068A8" w:rsidRDefault="00BA1153" w:rsidP="00BA115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F52A57">
              <w:rPr>
                <w:rFonts w:cs="Times New Roman"/>
                <w:sz w:val="22"/>
                <w:szCs w:val="22"/>
              </w:rPr>
              <w:t>Новгородский линейный отдел МВД РФ на транспорте (по согласованию).</w:t>
            </w:r>
          </w:p>
          <w:p w:rsidR="00BA1153" w:rsidRPr="00A068A8" w:rsidRDefault="00BA1153" w:rsidP="00BA115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53" w:rsidRPr="00A068A8" w:rsidRDefault="00BA1153" w:rsidP="00BA1153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068A8">
              <w:rPr>
                <w:rFonts w:cs="Times New Roman"/>
                <w:sz w:val="22"/>
                <w:szCs w:val="22"/>
              </w:rPr>
              <w:lastRenderedPageBreak/>
              <w:t>—</w:t>
            </w:r>
          </w:p>
        </w:tc>
      </w:tr>
      <w:tr w:rsidR="00BA1153" w:rsidRPr="00F52A57" w:rsidTr="009F458F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53" w:rsidRPr="00F52A57" w:rsidRDefault="00BA1153" w:rsidP="00BA1153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F52A57">
              <w:rPr>
                <w:rFonts w:cs="Times New Roman"/>
                <w:sz w:val="22"/>
                <w:szCs w:val="22"/>
              </w:rPr>
              <w:t>2.1.1.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53" w:rsidRPr="00F52A57" w:rsidRDefault="00BA1153" w:rsidP="00BA1153">
            <w:pPr>
              <w:spacing w:before="120" w:line="240" w:lineRule="exact"/>
              <w:rPr>
                <w:rFonts w:cs="Times New Roman"/>
                <w:sz w:val="22"/>
                <w:szCs w:val="22"/>
                <w:highlight w:val="yellow"/>
              </w:rPr>
            </w:pPr>
            <w:r w:rsidRPr="00F52A57">
              <w:rPr>
                <w:rFonts w:eastAsia="Calibri" w:cs="Times New Roman"/>
                <w:sz w:val="22"/>
              </w:rPr>
              <w:t>Реализованы меры по повышению эффективности профилактики правонарушений экстремистской направленности, формированию в обществе нетерпимости к проявлениям терроризма и его идеологии</w:t>
            </w:r>
            <w:r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53" w:rsidRPr="007B1090" w:rsidRDefault="00BA1153" w:rsidP="00BA1153">
            <w:pPr>
              <w:spacing w:before="120" w:line="240" w:lineRule="exact"/>
              <w:rPr>
                <w:rFonts w:eastAsia="Calibri" w:cs="Times New Roman"/>
                <w:sz w:val="22"/>
              </w:rPr>
            </w:pPr>
            <w:r w:rsidRPr="007B1090">
              <w:rPr>
                <w:rFonts w:eastAsia="Calibri" w:cs="Times New Roman"/>
                <w:sz w:val="22"/>
              </w:rPr>
              <w:t>Организованы мероприятия по профилактике терроризма и экстремизма</w:t>
            </w:r>
          </w:p>
          <w:p w:rsidR="00BA1153" w:rsidRPr="007B1090" w:rsidRDefault="00BA1153" w:rsidP="00BA1153">
            <w:pPr>
              <w:spacing w:before="120" w:line="240" w:lineRule="exact"/>
              <w:rPr>
                <w:rFonts w:eastAsia="Calibri" w:cs="Times New Roman"/>
                <w:sz w:val="22"/>
              </w:rPr>
            </w:pPr>
            <w:r w:rsidRPr="007B1090">
              <w:rPr>
                <w:rFonts w:eastAsia="Calibri" w:cs="Times New Roman"/>
                <w:sz w:val="22"/>
              </w:rPr>
              <w:t xml:space="preserve"> </w:t>
            </w:r>
            <w:r w:rsidR="00FB3B02">
              <w:rPr>
                <w:rFonts w:eastAsia="Calibri" w:cs="Times New Roman"/>
                <w:sz w:val="22"/>
              </w:rPr>
              <w:t xml:space="preserve">100 % охват </w:t>
            </w:r>
            <w:r w:rsidRPr="007B1090">
              <w:rPr>
                <w:rFonts w:eastAsia="Calibri" w:cs="Times New Roman"/>
                <w:sz w:val="22"/>
              </w:rPr>
              <w:t>лекци</w:t>
            </w:r>
            <w:r w:rsidR="00FB3B02">
              <w:rPr>
                <w:rFonts w:eastAsia="Calibri" w:cs="Times New Roman"/>
                <w:sz w:val="22"/>
              </w:rPr>
              <w:t>ями</w:t>
            </w:r>
            <w:r w:rsidRPr="007B1090">
              <w:rPr>
                <w:rFonts w:eastAsia="Calibri" w:cs="Times New Roman"/>
                <w:sz w:val="22"/>
              </w:rPr>
              <w:t xml:space="preserve"> адаптационного трудовых мигрантов.</w:t>
            </w:r>
          </w:p>
          <w:p w:rsidR="00BA1153" w:rsidRPr="007B1090" w:rsidRDefault="00BA1153" w:rsidP="00BA115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В результате развития системы «Безопасный город» под наблюдение </w:t>
            </w:r>
            <w:r w:rsidR="00FB3B02">
              <w:rPr>
                <w:rFonts w:cs="Times New Roman"/>
                <w:sz w:val="22"/>
                <w:szCs w:val="22"/>
              </w:rPr>
              <w:t xml:space="preserve">будут выведены </w:t>
            </w:r>
            <w:proofErr w:type="spellStart"/>
            <w:r w:rsidR="00FB3B02">
              <w:rPr>
                <w:rFonts w:cs="Times New Roman"/>
                <w:sz w:val="22"/>
                <w:szCs w:val="22"/>
              </w:rPr>
              <w:t>всеобъекты</w:t>
            </w:r>
            <w:proofErr w:type="spellEnd"/>
            <w:r w:rsidR="00FB3B02">
              <w:rPr>
                <w:rFonts w:cs="Times New Roman"/>
                <w:sz w:val="22"/>
                <w:szCs w:val="22"/>
              </w:rPr>
              <w:t xml:space="preserve"> возможных террористических посягательств.</w:t>
            </w:r>
          </w:p>
          <w:p w:rsidR="00BA1153" w:rsidRDefault="00BA1153" w:rsidP="00BA115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ежеквартальных проверок ММПЛ</w:t>
            </w:r>
            <w:r w:rsidR="00FB3B0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FB3B02">
              <w:rPr>
                <w:rFonts w:cs="Times New Roman"/>
                <w:sz w:val="22"/>
                <w:szCs w:val="22"/>
              </w:rPr>
              <w:t>обемпечение</w:t>
            </w:r>
            <w:proofErr w:type="spellEnd"/>
            <w:r w:rsidR="00FB3B02">
              <w:rPr>
                <w:rFonts w:cs="Times New Roman"/>
                <w:sz w:val="22"/>
                <w:szCs w:val="22"/>
              </w:rPr>
              <w:t xml:space="preserve"> 100% наличия актуальных паспортов безопасности.</w:t>
            </w:r>
            <w:r w:rsidR="007E063E">
              <w:rPr>
                <w:rFonts w:cs="Times New Roman"/>
                <w:sz w:val="22"/>
                <w:szCs w:val="22"/>
              </w:rPr>
              <w:t>3+</w:t>
            </w:r>
          </w:p>
          <w:p w:rsidR="007E063E" w:rsidRDefault="007E063E" w:rsidP="00BA115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  <w:p w:rsidR="00BA1153" w:rsidRPr="007B1090" w:rsidRDefault="00BA1153" w:rsidP="00BA115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53" w:rsidRDefault="00BA1153" w:rsidP="00BA1153">
            <w:pPr>
              <w:pStyle w:val="a3"/>
              <w:spacing w:before="120" w:line="240" w:lineRule="exact"/>
              <w:ind w:left="0"/>
              <w:contextualSpacing w:val="0"/>
              <w:rPr>
                <w:rFonts w:cs="Times New Roman"/>
                <w:sz w:val="22"/>
                <w:szCs w:val="22"/>
              </w:rPr>
            </w:pPr>
            <w:r w:rsidRPr="00BA1153">
              <w:rPr>
                <w:rFonts w:cs="Times New Roman"/>
                <w:sz w:val="22"/>
                <w:szCs w:val="22"/>
              </w:rPr>
              <w:t xml:space="preserve">Обеспечение контроля </w:t>
            </w:r>
            <w:proofErr w:type="gramStart"/>
            <w:r w:rsidRPr="00BA1153">
              <w:rPr>
                <w:rFonts w:cs="Times New Roman"/>
                <w:sz w:val="22"/>
                <w:szCs w:val="22"/>
              </w:rPr>
              <w:t>за-щиты</w:t>
            </w:r>
            <w:proofErr w:type="gramEnd"/>
            <w:r w:rsidRPr="00BA1153">
              <w:rPr>
                <w:rFonts w:cs="Times New Roman"/>
                <w:sz w:val="22"/>
                <w:szCs w:val="22"/>
              </w:rPr>
              <w:t xml:space="preserve"> мест с массовым пребыванием людей.</w:t>
            </w:r>
          </w:p>
          <w:p w:rsidR="00BA1153" w:rsidRDefault="00BA1153" w:rsidP="00BA1153">
            <w:pPr>
              <w:pStyle w:val="a3"/>
              <w:spacing w:before="120" w:line="240" w:lineRule="exact"/>
              <w:ind w:left="0"/>
              <w:contextualSpacing w:val="0"/>
              <w:rPr>
                <w:rFonts w:cs="Times New Roman"/>
                <w:sz w:val="22"/>
                <w:szCs w:val="22"/>
              </w:rPr>
            </w:pPr>
            <w:r w:rsidRPr="00BA1153">
              <w:rPr>
                <w:rFonts w:cs="Times New Roman"/>
                <w:sz w:val="22"/>
                <w:szCs w:val="22"/>
              </w:rPr>
              <w:t xml:space="preserve">Установление </w:t>
            </w:r>
            <w:proofErr w:type="gramStart"/>
            <w:r w:rsidRPr="00BA1153">
              <w:rPr>
                <w:rFonts w:cs="Times New Roman"/>
                <w:sz w:val="22"/>
                <w:szCs w:val="22"/>
              </w:rPr>
              <w:t>видео-камер</w:t>
            </w:r>
            <w:proofErr w:type="gramEnd"/>
            <w:r w:rsidRPr="00BA1153">
              <w:rPr>
                <w:rFonts w:cs="Times New Roman"/>
                <w:sz w:val="22"/>
                <w:szCs w:val="22"/>
              </w:rPr>
              <w:t xml:space="preserve"> наблюдения в рамках </w:t>
            </w:r>
            <w:proofErr w:type="spellStart"/>
            <w:r w:rsidRPr="00BA1153">
              <w:rPr>
                <w:rFonts w:cs="Times New Roman"/>
                <w:sz w:val="22"/>
                <w:szCs w:val="22"/>
              </w:rPr>
              <w:t>меро</w:t>
            </w:r>
            <w:proofErr w:type="spellEnd"/>
            <w:r w:rsidRPr="00BA1153">
              <w:rPr>
                <w:rFonts w:cs="Times New Roman"/>
                <w:sz w:val="22"/>
                <w:szCs w:val="22"/>
              </w:rPr>
              <w:t>-приятий Концепции развития аппаратно-программ-</w:t>
            </w:r>
            <w:proofErr w:type="spellStart"/>
            <w:r w:rsidRPr="00BA1153">
              <w:rPr>
                <w:rFonts w:cs="Times New Roman"/>
                <w:sz w:val="22"/>
                <w:szCs w:val="22"/>
              </w:rPr>
              <w:t>ного</w:t>
            </w:r>
            <w:proofErr w:type="spellEnd"/>
            <w:r w:rsidRPr="00BA1153">
              <w:rPr>
                <w:rFonts w:cs="Times New Roman"/>
                <w:sz w:val="22"/>
                <w:szCs w:val="22"/>
              </w:rPr>
              <w:t xml:space="preserve"> комплекса «</w:t>
            </w:r>
            <w:proofErr w:type="spellStart"/>
            <w:r w:rsidRPr="00BA1153">
              <w:rPr>
                <w:rFonts w:cs="Times New Roman"/>
                <w:sz w:val="22"/>
                <w:szCs w:val="22"/>
              </w:rPr>
              <w:t>Безопас-ный</w:t>
            </w:r>
            <w:proofErr w:type="spellEnd"/>
            <w:r w:rsidRPr="00BA1153">
              <w:rPr>
                <w:rFonts w:cs="Times New Roman"/>
                <w:sz w:val="22"/>
                <w:szCs w:val="22"/>
              </w:rPr>
              <w:t xml:space="preserve"> регион</w:t>
            </w:r>
          </w:p>
          <w:p w:rsidR="00BA1153" w:rsidRDefault="00BA1153" w:rsidP="00BA1153">
            <w:pPr>
              <w:pStyle w:val="a3"/>
              <w:spacing w:before="120" w:line="240" w:lineRule="exact"/>
              <w:ind w:left="0"/>
              <w:contextualSpacing w:val="0"/>
              <w:rPr>
                <w:rFonts w:cs="Times New Roman"/>
                <w:sz w:val="22"/>
                <w:szCs w:val="22"/>
              </w:rPr>
            </w:pPr>
            <w:r w:rsidRPr="00BA1153">
              <w:rPr>
                <w:rFonts w:cs="Times New Roman"/>
                <w:sz w:val="22"/>
                <w:szCs w:val="22"/>
              </w:rPr>
              <w:t xml:space="preserve">Организация и проведение совещаний, семинаров, «круглых столов» по вопросам противодействия экстремизму для </w:t>
            </w:r>
            <w:proofErr w:type="gramStart"/>
            <w:r w:rsidRPr="00BA1153">
              <w:rPr>
                <w:rFonts w:cs="Times New Roman"/>
                <w:sz w:val="22"/>
                <w:szCs w:val="22"/>
              </w:rPr>
              <w:t>граждан-</w:t>
            </w:r>
            <w:proofErr w:type="spellStart"/>
            <w:r w:rsidRPr="00BA1153">
              <w:rPr>
                <w:rFonts w:cs="Times New Roman"/>
                <w:sz w:val="22"/>
                <w:szCs w:val="22"/>
              </w:rPr>
              <w:t>ских</w:t>
            </w:r>
            <w:proofErr w:type="spellEnd"/>
            <w:proofErr w:type="gramEnd"/>
            <w:r w:rsidRPr="00BA1153">
              <w:rPr>
                <w:rFonts w:cs="Times New Roman"/>
                <w:sz w:val="22"/>
                <w:szCs w:val="22"/>
              </w:rPr>
              <w:t xml:space="preserve"> и муниципальных </w:t>
            </w:r>
            <w:proofErr w:type="spellStart"/>
            <w:r w:rsidRPr="00BA1153">
              <w:rPr>
                <w:rFonts w:cs="Times New Roman"/>
                <w:sz w:val="22"/>
                <w:szCs w:val="22"/>
              </w:rPr>
              <w:t>слу-жащих</w:t>
            </w:r>
            <w:proofErr w:type="spellEnd"/>
            <w:r w:rsidRPr="00BA1153">
              <w:rPr>
                <w:rFonts w:cs="Times New Roman"/>
                <w:sz w:val="22"/>
                <w:szCs w:val="22"/>
              </w:rPr>
              <w:t xml:space="preserve">, представителей не-коммерческих </w:t>
            </w:r>
            <w:proofErr w:type="spellStart"/>
            <w:r w:rsidRPr="00BA1153">
              <w:rPr>
                <w:rFonts w:cs="Times New Roman"/>
                <w:sz w:val="22"/>
                <w:szCs w:val="22"/>
              </w:rPr>
              <w:t>орга-низаций</w:t>
            </w:r>
            <w:proofErr w:type="spellEnd"/>
            <w:r w:rsidRPr="00BA1153">
              <w:rPr>
                <w:rFonts w:cs="Times New Roman"/>
                <w:sz w:val="22"/>
                <w:szCs w:val="22"/>
              </w:rPr>
              <w:t xml:space="preserve">, работающих в сфере внутренней и национальной политики, а также представителей </w:t>
            </w:r>
            <w:proofErr w:type="spellStart"/>
            <w:r w:rsidRPr="00BA1153">
              <w:rPr>
                <w:rFonts w:cs="Times New Roman"/>
                <w:sz w:val="22"/>
                <w:szCs w:val="22"/>
              </w:rPr>
              <w:t>националь-ных</w:t>
            </w:r>
            <w:proofErr w:type="spellEnd"/>
            <w:r w:rsidRPr="00BA1153">
              <w:rPr>
                <w:rFonts w:cs="Times New Roman"/>
                <w:sz w:val="22"/>
                <w:szCs w:val="22"/>
              </w:rPr>
              <w:t xml:space="preserve"> общественных объединений</w:t>
            </w:r>
          </w:p>
          <w:p w:rsidR="00BA1153" w:rsidRPr="00F52A57" w:rsidRDefault="00BA1153" w:rsidP="00BA1153">
            <w:pPr>
              <w:spacing w:before="120"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BA1153">
              <w:rPr>
                <w:rFonts w:cs="Times New Roman"/>
                <w:sz w:val="22"/>
                <w:szCs w:val="22"/>
              </w:rPr>
              <w:t xml:space="preserve">Реализации плана мероприятий по внедрению материалов лекций </w:t>
            </w:r>
            <w:proofErr w:type="spellStart"/>
            <w:proofErr w:type="gramStart"/>
            <w:r w:rsidRPr="00BA1153">
              <w:rPr>
                <w:rFonts w:cs="Times New Roman"/>
                <w:sz w:val="22"/>
                <w:szCs w:val="22"/>
              </w:rPr>
              <w:t>адаптаци-онного</w:t>
            </w:r>
            <w:proofErr w:type="spellEnd"/>
            <w:proofErr w:type="gramEnd"/>
            <w:r w:rsidRPr="00BA1153">
              <w:rPr>
                <w:rFonts w:cs="Times New Roman"/>
                <w:sz w:val="22"/>
                <w:szCs w:val="22"/>
              </w:rPr>
              <w:t xml:space="preserve"> курса для </w:t>
            </w:r>
            <w:proofErr w:type="spellStart"/>
            <w:r w:rsidRPr="00BA1153">
              <w:rPr>
                <w:rFonts w:cs="Times New Roman"/>
                <w:sz w:val="22"/>
                <w:szCs w:val="22"/>
              </w:rPr>
              <w:t>ино</w:t>
            </w:r>
            <w:proofErr w:type="spellEnd"/>
            <w:r w:rsidRPr="00BA1153">
              <w:rPr>
                <w:rFonts w:cs="Times New Roman"/>
                <w:sz w:val="22"/>
                <w:szCs w:val="22"/>
              </w:rPr>
              <w:t>-странных граждан</w:t>
            </w:r>
          </w:p>
        </w:tc>
      </w:tr>
    </w:tbl>
    <w:p w:rsidR="00E57B83" w:rsidRPr="00A068A8" w:rsidRDefault="00E57B83" w:rsidP="00F13321">
      <w:pPr>
        <w:pStyle w:val="ConsPlusNormal"/>
        <w:jc w:val="center"/>
        <w:outlineLvl w:val="2"/>
        <w:rPr>
          <w:sz w:val="22"/>
          <w:szCs w:val="22"/>
        </w:rPr>
      </w:pPr>
    </w:p>
    <w:p w:rsidR="009774FE" w:rsidRPr="00A068A8" w:rsidRDefault="009774FE" w:rsidP="00F13321">
      <w:pPr>
        <w:pStyle w:val="ConsPlusNormal"/>
        <w:jc w:val="center"/>
        <w:outlineLvl w:val="2"/>
        <w:rPr>
          <w:sz w:val="22"/>
          <w:szCs w:val="22"/>
        </w:rPr>
      </w:pPr>
    </w:p>
    <w:p w:rsidR="00F13321" w:rsidRPr="00A068A8" w:rsidRDefault="00F13321" w:rsidP="00F13321">
      <w:pPr>
        <w:pStyle w:val="ConsPlusNormal"/>
        <w:jc w:val="center"/>
        <w:outlineLvl w:val="2"/>
        <w:rPr>
          <w:b/>
          <w:sz w:val="22"/>
          <w:szCs w:val="22"/>
        </w:rPr>
      </w:pPr>
      <w:r w:rsidRPr="00A068A8">
        <w:rPr>
          <w:b/>
          <w:sz w:val="22"/>
          <w:szCs w:val="22"/>
        </w:rPr>
        <w:t xml:space="preserve">5. Финансовое обеспечение </w:t>
      </w:r>
      <w:r w:rsidR="00837BE9" w:rsidRPr="00A068A8">
        <w:rPr>
          <w:b/>
          <w:sz w:val="22"/>
          <w:szCs w:val="22"/>
        </w:rPr>
        <w:t>муниципальной</w:t>
      </w:r>
      <w:r w:rsidRPr="00A068A8">
        <w:rPr>
          <w:b/>
          <w:sz w:val="22"/>
          <w:szCs w:val="22"/>
        </w:rPr>
        <w:t xml:space="preserve"> программы </w:t>
      </w:r>
    </w:p>
    <w:p w:rsidR="002D0B8C" w:rsidRPr="00A068A8" w:rsidRDefault="002D0B8C" w:rsidP="00F13321">
      <w:pPr>
        <w:pStyle w:val="ConsPlusNormal"/>
        <w:jc w:val="center"/>
        <w:outlineLvl w:val="2"/>
        <w:rPr>
          <w:sz w:val="22"/>
          <w:szCs w:val="22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4"/>
        <w:gridCol w:w="1373"/>
        <w:gridCol w:w="1559"/>
        <w:gridCol w:w="1701"/>
        <w:gridCol w:w="1559"/>
        <w:gridCol w:w="1201"/>
        <w:gridCol w:w="13"/>
        <w:gridCol w:w="1621"/>
      </w:tblGrid>
      <w:tr w:rsidR="007B1090" w:rsidRPr="00A068A8" w:rsidTr="007B1090">
        <w:tc>
          <w:tcPr>
            <w:tcW w:w="6344" w:type="dxa"/>
            <w:vMerge w:val="restart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7406" w:type="dxa"/>
            <w:gridSpan w:val="6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 xml:space="preserve">Объем финансового обеспечения по годам реализации, </w:t>
            </w:r>
          </w:p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тыс. рублей</w:t>
            </w:r>
          </w:p>
        </w:tc>
        <w:tc>
          <w:tcPr>
            <w:tcW w:w="1621" w:type="dxa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B1090" w:rsidRPr="00A068A8" w:rsidTr="007B1090">
        <w:tc>
          <w:tcPr>
            <w:tcW w:w="6344" w:type="dxa"/>
            <w:vMerge/>
          </w:tcPr>
          <w:p w:rsidR="007B1090" w:rsidRPr="00A068A8" w:rsidRDefault="007B1090" w:rsidP="00DF083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2027</w:t>
            </w:r>
          </w:p>
        </w:tc>
        <w:tc>
          <w:tcPr>
            <w:tcW w:w="1701" w:type="dxa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2028</w:t>
            </w:r>
          </w:p>
        </w:tc>
        <w:tc>
          <w:tcPr>
            <w:tcW w:w="1559" w:type="dxa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2029</w:t>
            </w:r>
          </w:p>
        </w:tc>
        <w:tc>
          <w:tcPr>
            <w:tcW w:w="1201" w:type="dxa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2030</w:t>
            </w:r>
          </w:p>
        </w:tc>
        <w:tc>
          <w:tcPr>
            <w:tcW w:w="1634" w:type="dxa"/>
            <w:gridSpan w:val="2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</w:tr>
      <w:tr w:rsidR="007B1090" w:rsidRPr="00A068A8" w:rsidTr="007B1090">
        <w:tc>
          <w:tcPr>
            <w:tcW w:w="6344" w:type="dxa"/>
          </w:tcPr>
          <w:p w:rsidR="007B1090" w:rsidRPr="00A068A8" w:rsidRDefault="007B1090" w:rsidP="00DF083F">
            <w:pPr>
              <w:spacing w:line="240" w:lineRule="auto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373" w:type="dxa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2086,8</w:t>
            </w:r>
          </w:p>
        </w:tc>
        <w:tc>
          <w:tcPr>
            <w:tcW w:w="1559" w:type="dxa"/>
          </w:tcPr>
          <w:p w:rsidR="007B1090" w:rsidRPr="00A068A8" w:rsidRDefault="00B90BCB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701" w:type="dxa"/>
          </w:tcPr>
          <w:p w:rsidR="007B1090" w:rsidRPr="00A068A8" w:rsidRDefault="00B90BCB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559" w:type="dxa"/>
          </w:tcPr>
          <w:p w:rsidR="007B1090" w:rsidRPr="00A068A8" w:rsidRDefault="00B90BCB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7B1090" w:rsidRPr="00A068A8" w:rsidRDefault="00B90BCB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gridSpan w:val="2"/>
          </w:tcPr>
          <w:p w:rsidR="007B1090" w:rsidRPr="00A068A8" w:rsidRDefault="00B90BCB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2506,8</w:t>
            </w:r>
          </w:p>
        </w:tc>
      </w:tr>
      <w:tr w:rsidR="007B1090" w:rsidRPr="00A068A8" w:rsidTr="007B1090">
        <w:tc>
          <w:tcPr>
            <w:tcW w:w="6344" w:type="dxa"/>
          </w:tcPr>
          <w:p w:rsidR="007B1090" w:rsidRPr="00A068A8" w:rsidRDefault="007B1090" w:rsidP="00DF083F">
            <w:pPr>
              <w:spacing w:line="240" w:lineRule="auto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3" w:type="dxa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gridSpan w:val="2"/>
          </w:tcPr>
          <w:p w:rsidR="007B1090" w:rsidRPr="00A068A8" w:rsidRDefault="00B90BCB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B1090" w:rsidRPr="00A068A8" w:rsidTr="007B1090">
        <w:tc>
          <w:tcPr>
            <w:tcW w:w="6344" w:type="dxa"/>
          </w:tcPr>
          <w:p w:rsidR="007B1090" w:rsidRPr="00A068A8" w:rsidRDefault="007B1090" w:rsidP="00DF083F">
            <w:pPr>
              <w:spacing w:line="240" w:lineRule="auto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73" w:type="dxa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7B1090" w:rsidRPr="00A068A8" w:rsidRDefault="007B1090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gridSpan w:val="2"/>
          </w:tcPr>
          <w:p w:rsidR="007B1090" w:rsidRPr="00A068A8" w:rsidRDefault="00B90BCB" w:rsidP="00DF083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0BCB" w:rsidRPr="00A068A8" w:rsidTr="007B1090">
        <w:tc>
          <w:tcPr>
            <w:tcW w:w="6344" w:type="dxa"/>
          </w:tcPr>
          <w:p w:rsidR="00B90BCB" w:rsidRPr="00A068A8" w:rsidRDefault="00B90BCB" w:rsidP="00B90BCB">
            <w:pPr>
              <w:spacing w:line="240" w:lineRule="auto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73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2086,8</w:t>
            </w:r>
          </w:p>
        </w:tc>
        <w:tc>
          <w:tcPr>
            <w:tcW w:w="1559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701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559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gridSpan w:val="2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2506,8</w:t>
            </w:r>
          </w:p>
        </w:tc>
      </w:tr>
      <w:tr w:rsidR="00B90BCB" w:rsidRPr="00A068A8" w:rsidTr="007B1090">
        <w:tc>
          <w:tcPr>
            <w:tcW w:w="6344" w:type="dxa"/>
          </w:tcPr>
          <w:p w:rsidR="00B90BCB" w:rsidRPr="00A068A8" w:rsidRDefault="00B90BCB" w:rsidP="00B90BCB">
            <w:pPr>
              <w:spacing w:line="240" w:lineRule="auto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73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gridSpan w:val="2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90BCB" w:rsidRPr="00A068A8" w:rsidTr="007B1090">
        <w:trPr>
          <w:trHeight w:val="227"/>
        </w:trPr>
        <w:tc>
          <w:tcPr>
            <w:tcW w:w="6344" w:type="dxa"/>
          </w:tcPr>
          <w:p w:rsidR="00B90BCB" w:rsidRPr="00A068A8" w:rsidRDefault="00B90BCB" w:rsidP="00B90BCB">
            <w:pPr>
              <w:pStyle w:val="ConsPlusNormal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Структурный элемент</w:t>
            </w:r>
            <w:r>
              <w:rPr>
                <w:sz w:val="22"/>
                <w:szCs w:val="22"/>
              </w:rPr>
              <w:t xml:space="preserve"> Комплекс процессных мероприятий </w:t>
            </w:r>
            <w:r w:rsidRPr="00CD5C66">
              <w:rPr>
                <w:sz w:val="22"/>
                <w:szCs w:val="22"/>
              </w:rPr>
              <w:t xml:space="preserve">«Обеспечение общественного порядка и противодействие преступности в </w:t>
            </w:r>
            <w:proofErr w:type="spellStart"/>
            <w:r w:rsidRPr="00CD5C66">
              <w:rPr>
                <w:sz w:val="22"/>
                <w:szCs w:val="22"/>
              </w:rPr>
              <w:t>Боровичском</w:t>
            </w:r>
            <w:proofErr w:type="spellEnd"/>
            <w:r w:rsidRPr="00CD5C66">
              <w:rPr>
                <w:sz w:val="22"/>
                <w:szCs w:val="22"/>
              </w:rPr>
              <w:t xml:space="preserve"> муниципальном округе».</w:t>
            </w:r>
          </w:p>
        </w:tc>
        <w:tc>
          <w:tcPr>
            <w:tcW w:w="1373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1758,9</w:t>
            </w:r>
          </w:p>
        </w:tc>
        <w:tc>
          <w:tcPr>
            <w:tcW w:w="1559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gridSpan w:val="2"/>
          </w:tcPr>
          <w:p w:rsidR="00B90BCB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1758,9</w:t>
            </w:r>
          </w:p>
        </w:tc>
      </w:tr>
      <w:tr w:rsidR="00B90BCB" w:rsidRPr="00A068A8" w:rsidTr="007B1090">
        <w:trPr>
          <w:trHeight w:val="227"/>
        </w:trPr>
        <w:tc>
          <w:tcPr>
            <w:tcW w:w="6344" w:type="dxa"/>
          </w:tcPr>
          <w:p w:rsidR="00B90BCB" w:rsidRPr="00A068A8" w:rsidRDefault="00B90BCB" w:rsidP="00B90BCB">
            <w:pPr>
              <w:spacing w:line="240" w:lineRule="auto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3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gridSpan w:val="2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90BCB" w:rsidRPr="00A068A8" w:rsidTr="007B1090">
        <w:trPr>
          <w:trHeight w:val="227"/>
        </w:trPr>
        <w:tc>
          <w:tcPr>
            <w:tcW w:w="6344" w:type="dxa"/>
          </w:tcPr>
          <w:p w:rsidR="00B90BCB" w:rsidRPr="00A068A8" w:rsidRDefault="00B90BCB" w:rsidP="00B90BCB">
            <w:pPr>
              <w:spacing w:line="240" w:lineRule="auto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73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gridSpan w:val="2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90BCB" w:rsidRPr="00A068A8" w:rsidTr="007B1090">
        <w:trPr>
          <w:trHeight w:val="227"/>
        </w:trPr>
        <w:tc>
          <w:tcPr>
            <w:tcW w:w="6344" w:type="dxa"/>
          </w:tcPr>
          <w:p w:rsidR="00B90BCB" w:rsidRPr="00A068A8" w:rsidRDefault="00B90BCB" w:rsidP="00B90BCB">
            <w:pPr>
              <w:spacing w:line="240" w:lineRule="auto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73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1758,9</w:t>
            </w:r>
          </w:p>
        </w:tc>
        <w:tc>
          <w:tcPr>
            <w:tcW w:w="1559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gridSpan w:val="2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1758,9</w:t>
            </w:r>
          </w:p>
        </w:tc>
      </w:tr>
      <w:tr w:rsidR="00B90BCB" w:rsidRPr="00A068A8" w:rsidTr="007B1090">
        <w:trPr>
          <w:trHeight w:val="227"/>
        </w:trPr>
        <w:tc>
          <w:tcPr>
            <w:tcW w:w="6344" w:type="dxa"/>
          </w:tcPr>
          <w:p w:rsidR="00B90BCB" w:rsidRPr="00A068A8" w:rsidRDefault="00B90BCB" w:rsidP="00B90BCB">
            <w:pPr>
              <w:spacing w:line="240" w:lineRule="auto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73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gridSpan w:val="2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90BCB" w:rsidRPr="00A068A8" w:rsidTr="007B1090">
        <w:trPr>
          <w:trHeight w:val="227"/>
        </w:trPr>
        <w:tc>
          <w:tcPr>
            <w:tcW w:w="6344" w:type="dxa"/>
            <w:shd w:val="clear" w:color="auto" w:fill="auto"/>
            <w:vAlign w:val="center"/>
          </w:tcPr>
          <w:p w:rsidR="00B90BCB" w:rsidRPr="00A068A8" w:rsidRDefault="00B90BCB" w:rsidP="00B90BCB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Структурный элемент Комплекс процессных мероприятий </w:t>
            </w:r>
            <w:r w:rsidRPr="00CD5C66">
              <w:rPr>
                <w:rFonts w:cs="Times New Roman"/>
                <w:sz w:val="22"/>
              </w:rPr>
              <w:t>«Реализация мер по повышению эффективности профилактики правонарушений экстремистской направленности, формированию в обществе нетерпимости к проявлениям терроризма и его идеологии».</w:t>
            </w:r>
          </w:p>
        </w:tc>
        <w:tc>
          <w:tcPr>
            <w:tcW w:w="1373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327,2</w:t>
            </w:r>
          </w:p>
        </w:tc>
        <w:tc>
          <w:tcPr>
            <w:tcW w:w="1559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701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559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gridSpan w:val="2"/>
          </w:tcPr>
          <w:p w:rsidR="00B90BCB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90BCB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747,2</w:t>
            </w:r>
          </w:p>
        </w:tc>
      </w:tr>
      <w:tr w:rsidR="00B90BCB" w:rsidRPr="00A068A8" w:rsidTr="007B1090">
        <w:trPr>
          <w:trHeight w:val="227"/>
        </w:trPr>
        <w:tc>
          <w:tcPr>
            <w:tcW w:w="6344" w:type="dxa"/>
          </w:tcPr>
          <w:p w:rsidR="00B90BCB" w:rsidRPr="00A068A8" w:rsidRDefault="00B90BCB" w:rsidP="00B90BCB">
            <w:pPr>
              <w:spacing w:line="240" w:lineRule="auto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3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gridSpan w:val="2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90BCB" w:rsidRPr="00A068A8" w:rsidTr="007B1090">
        <w:trPr>
          <w:trHeight w:val="227"/>
        </w:trPr>
        <w:tc>
          <w:tcPr>
            <w:tcW w:w="6344" w:type="dxa"/>
          </w:tcPr>
          <w:p w:rsidR="00B90BCB" w:rsidRPr="00A068A8" w:rsidRDefault="00B90BCB" w:rsidP="00B90BCB">
            <w:pPr>
              <w:spacing w:line="240" w:lineRule="auto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73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gridSpan w:val="2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90BCB" w:rsidRPr="00A068A8" w:rsidTr="007B1090">
        <w:trPr>
          <w:trHeight w:val="227"/>
        </w:trPr>
        <w:tc>
          <w:tcPr>
            <w:tcW w:w="6344" w:type="dxa"/>
          </w:tcPr>
          <w:p w:rsidR="00B90BCB" w:rsidRPr="00A068A8" w:rsidRDefault="00B90BCB" w:rsidP="00B90BCB">
            <w:pPr>
              <w:spacing w:line="240" w:lineRule="auto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73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327,2</w:t>
            </w:r>
          </w:p>
        </w:tc>
        <w:tc>
          <w:tcPr>
            <w:tcW w:w="1559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701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559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gridSpan w:val="2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747,2</w:t>
            </w:r>
          </w:p>
        </w:tc>
      </w:tr>
      <w:tr w:rsidR="00B90BCB" w:rsidRPr="00A068A8" w:rsidTr="007B1090">
        <w:trPr>
          <w:trHeight w:val="227"/>
        </w:trPr>
        <w:tc>
          <w:tcPr>
            <w:tcW w:w="6344" w:type="dxa"/>
          </w:tcPr>
          <w:p w:rsidR="00B90BCB" w:rsidRPr="00A068A8" w:rsidRDefault="00B90BCB" w:rsidP="00B90BCB">
            <w:pPr>
              <w:spacing w:line="240" w:lineRule="auto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lastRenderedPageBreak/>
              <w:t>Внебюджетные источники</w:t>
            </w:r>
          </w:p>
        </w:tc>
        <w:tc>
          <w:tcPr>
            <w:tcW w:w="1373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vAlign w:val="center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  <w:r w:rsidRPr="00A068A8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gridSpan w:val="2"/>
          </w:tcPr>
          <w:p w:rsidR="00B90BCB" w:rsidRPr="00A068A8" w:rsidRDefault="00B90BCB" w:rsidP="00B90BC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837BE9" w:rsidRPr="00A068A8" w:rsidRDefault="00837BE9" w:rsidP="00837BE9">
      <w:pPr>
        <w:pStyle w:val="ConsPlusNormal"/>
        <w:tabs>
          <w:tab w:val="left" w:pos="4940"/>
        </w:tabs>
        <w:jc w:val="center"/>
        <w:rPr>
          <w:sz w:val="24"/>
          <w:szCs w:val="24"/>
        </w:rPr>
      </w:pPr>
    </w:p>
    <w:p w:rsidR="00F13321" w:rsidRPr="00A068A8" w:rsidRDefault="00F13321" w:rsidP="00F13321">
      <w:pPr>
        <w:spacing w:line="240" w:lineRule="auto"/>
        <w:jc w:val="center"/>
        <w:rPr>
          <w:sz w:val="22"/>
        </w:rPr>
      </w:pPr>
    </w:p>
    <w:p w:rsidR="00893FA0" w:rsidRPr="00A068A8" w:rsidRDefault="00893FA0" w:rsidP="00F13321">
      <w:pPr>
        <w:spacing w:line="240" w:lineRule="auto"/>
        <w:jc w:val="center"/>
        <w:rPr>
          <w:sz w:val="22"/>
        </w:rPr>
      </w:pPr>
    </w:p>
    <w:p w:rsidR="00B412AB" w:rsidRPr="00A068A8" w:rsidRDefault="00B412AB" w:rsidP="00F13321">
      <w:pPr>
        <w:spacing w:line="240" w:lineRule="auto"/>
        <w:jc w:val="center"/>
        <w:rPr>
          <w:sz w:val="22"/>
        </w:rPr>
      </w:pPr>
    </w:p>
    <w:p w:rsidR="00B412AB" w:rsidRPr="00A068A8" w:rsidRDefault="00B412AB" w:rsidP="00F13321">
      <w:pPr>
        <w:spacing w:line="240" w:lineRule="auto"/>
        <w:jc w:val="center"/>
        <w:rPr>
          <w:sz w:val="22"/>
        </w:rPr>
      </w:pPr>
    </w:p>
    <w:p w:rsidR="00B412AB" w:rsidRPr="00A068A8" w:rsidRDefault="00B412AB" w:rsidP="00F13321">
      <w:pPr>
        <w:spacing w:line="240" w:lineRule="auto"/>
        <w:jc w:val="center"/>
        <w:rPr>
          <w:sz w:val="22"/>
        </w:rPr>
      </w:pPr>
    </w:p>
    <w:p w:rsidR="00B412AB" w:rsidRPr="00A068A8" w:rsidRDefault="00B412AB" w:rsidP="00F13321">
      <w:pPr>
        <w:spacing w:line="240" w:lineRule="auto"/>
        <w:jc w:val="center"/>
        <w:rPr>
          <w:sz w:val="22"/>
        </w:rPr>
      </w:pPr>
    </w:p>
    <w:p w:rsidR="00B412AB" w:rsidRPr="00A068A8" w:rsidRDefault="00B412AB" w:rsidP="00F13321">
      <w:pPr>
        <w:spacing w:line="240" w:lineRule="auto"/>
        <w:jc w:val="center"/>
        <w:rPr>
          <w:sz w:val="22"/>
        </w:rPr>
      </w:pPr>
    </w:p>
    <w:p w:rsidR="00B412AB" w:rsidRPr="00A068A8" w:rsidRDefault="00B412AB" w:rsidP="00F13321">
      <w:pPr>
        <w:spacing w:line="240" w:lineRule="auto"/>
        <w:jc w:val="center"/>
        <w:rPr>
          <w:sz w:val="22"/>
        </w:rPr>
      </w:pPr>
    </w:p>
    <w:p w:rsidR="00B412AB" w:rsidRPr="00A068A8" w:rsidRDefault="00B412AB" w:rsidP="00F13321">
      <w:pPr>
        <w:spacing w:line="240" w:lineRule="auto"/>
        <w:jc w:val="center"/>
        <w:rPr>
          <w:sz w:val="22"/>
        </w:rPr>
      </w:pPr>
    </w:p>
    <w:p w:rsidR="00B412AB" w:rsidRPr="00A068A8" w:rsidRDefault="00B412AB" w:rsidP="00F13321">
      <w:pPr>
        <w:spacing w:line="240" w:lineRule="auto"/>
        <w:jc w:val="center"/>
        <w:rPr>
          <w:sz w:val="22"/>
        </w:rPr>
      </w:pPr>
    </w:p>
    <w:p w:rsidR="00B412AB" w:rsidRPr="00A068A8" w:rsidRDefault="00B412AB" w:rsidP="00F13321">
      <w:pPr>
        <w:spacing w:line="240" w:lineRule="auto"/>
        <w:jc w:val="center"/>
        <w:rPr>
          <w:sz w:val="22"/>
        </w:rPr>
      </w:pPr>
    </w:p>
    <w:sectPr w:rsidR="00B412AB" w:rsidRPr="00A068A8" w:rsidSect="00E57B83">
      <w:headerReference w:type="default" r:id="rId8"/>
      <w:pgSz w:w="16838" w:h="11906" w:orient="landscape"/>
      <w:pgMar w:top="1418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17D" w:rsidRDefault="00E0317D" w:rsidP="00BF6D3C">
      <w:pPr>
        <w:spacing w:line="240" w:lineRule="auto"/>
      </w:pPr>
      <w:r>
        <w:separator/>
      </w:r>
    </w:p>
  </w:endnote>
  <w:endnote w:type="continuationSeparator" w:id="0">
    <w:p w:rsidR="00E0317D" w:rsidRDefault="00E0317D" w:rsidP="00BF6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17D" w:rsidRDefault="00E0317D" w:rsidP="00BF6D3C">
      <w:pPr>
        <w:spacing w:line="240" w:lineRule="auto"/>
      </w:pPr>
      <w:r>
        <w:separator/>
      </w:r>
    </w:p>
  </w:footnote>
  <w:footnote w:type="continuationSeparator" w:id="0">
    <w:p w:rsidR="00E0317D" w:rsidRDefault="00E0317D" w:rsidP="00BF6D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6366641"/>
      <w:docPartObj>
        <w:docPartGallery w:val="Page Numbers (Top of Page)"/>
        <w:docPartUnique/>
      </w:docPartObj>
    </w:sdtPr>
    <w:sdtEndPr/>
    <w:sdtContent>
      <w:p w:rsidR="00DF083F" w:rsidRDefault="00DF08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F083F" w:rsidRDefault="00DF083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230A7"/>
    <w:multiLevelType w:val="hybridMultilevel"/>
    <w:tmpl w:val="E3C2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94864"/>
    <w:multiLevelType w:val="hybridMultilevel"/>
    <w:tmpl w:val="D85CE2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321"/>
    <w:rsid w:val="00001041"/>
    <w:rsid w:val="00002B0D"/>
    <w:rsid w:val="00002CF0"/>
    <w:rsid w:val="0000315A"/>
    <w:rsid w:val="00003679"/>
    <w:rsid w:val="00003D85"/>
    <w:rsid w:val="000050C6"/>
    <w:rsid w:val="00005F0E"/>
    <w:rsid w:val="000159C9"/>
    <w:rsid w:val="00020A4B"/>
    <w:rsid w:val="00023431"/>
    <w:rsid w:val="00031AEE"/>
    <w:rsid w:val="00037A57"/>
    <w:rsid w:val="00042918"/>
    <w:rsid w:val="00046703"/>
    <w:rsid w:val="00053462"/>
    <w:rsid w:val="00055471"/>
    <w:rsid w:val="00061212"/>
    <w:rsid w:val="00061507"/>
    <w:rsid w:val="00062888"/>
    <w:rsid w:val="000726FC"/>
    <w:rsid w:val="00085359"/>
    <w:rsid w:val="00085409"/>
    <w:rsid w:val="00087670"/>
    <w:rsid w:val="000877D1"/>
    <w:rsid w:val="000B76E1"/>
    <w:rsid w:val="000C2694"/>
    <w:rsid w:val="000C5369"/>
    <w:rsid w:val="000C565A"/>
    <w:rsid w:val="000C63BB"/>
    <w:rsid w:val="000C7A9B"/>
    <w:rsid w:val="000D13D6"/>
    <w:rsid w:val="000D3936"/>
    <w:rsid w:val="000D6052"/>
    <w:rsid w:val="000E3B0B"/>
    <w:rsid w:val="000E51EC"/>
    <w:rsid w:val="000E53AC"/>
    <w:rsid w:val="000E53C1"/>
    <w:rsid w:val="000E7EDE"/>
    <w:rsid w:val="000F028D"/>
    <w:rsid w:val="000F043B"/>
    <w:rsid w:val="000F044C"/>
    <w:rsid w:val="000F05AB"/>
    <w:rsid w:val="000F40B2"/>
    <w:rsid w:val="000F7C0C"/>
    <w:rsid w:val="000F7C11"/>
    <w:rsid w:val="001049A2"/>
    <w:rsid w:val="0011600A"/>
    <w:rsid w:val="00116230"/>
    <w:rsid w:val="00130038"/>
    <w:rsid w:val="00130562"/>
    <w:rsid w:val="00132E40"/>
    <w:rsid w:val="00136C55"/>
    <w:rsid w:val="00142635"/>
    <w:rsid w:val="00142BA6"/>
    <w:rsid w:val="00144923"/>
    <w:rsid w:val="00147D5F"/>
    <w:rsid w:val="001612F7"/>
    <w:rsid w:val="00163160"/>
    <w:rsid w:val="00164BD0"/>
    <w:rsid w:val="00166980"/>
    <w:rsid w:val="00166C87"/>
    <w:rsid w:val="0017178D"/>
    <w:rsid w:val="001722E5"/>
    <w:rsid w:val="00172E96"/>
    <w:rsid w:val="00174E1B"/>
    <w:rsid w:val="00175987"/>
    <w:rsid w:val="001773BA"/>
    <w:rsid w:val="00185E7F"/>
    <w:rsid w:val="00191A7B"/>
    <w:rsid w:val="0019390E"/>
    <w:rsid w:val="00193C50"/>
    <w:rsid w:val="00195C0F"/>
    <w:rsid w:val="001A0E85"/>
    <w:rsid w:val="001A4335"/>
    <w:rsid w:val="001A5C69"/>
    <w:rsid w:val="001A772B"/>
    <w:rsid w:val="001B1A59"/>
    <w:rsid w:val="001B3D53"/>
    <w:rsid w:val="001C43E4"/>
    <w:rsid w:val="001C478C"/>
    <w:rsid w:val="001C642F"/>
    <w:rsid w:val="001C7CB2"/>
    <w:rsid w:val="001D01C7"/>
    <w:rsid w:val="001D4676"/>
    <w:rsid w:val="001D5E3E"/>
    <w:rsid w:val="001D6157"/>
    <w:rsid w:val="001E1330"/>
    <w:rsid w:val="001E4F83"/>
    <w:rsid w:val="001E5652"/>
    <w:rsid w:val="001E665A"/>
    <w:rsid w:val="001E71B7"/>
    <w:rsid w:val="001F0D35"/>
    <w:rsid w:val="001F488E"/>
    <w:rsid w:val="001F6948"/>
    <w:rsid w:val="00200C4E"/>
    <w:rsid w:val="002029BA"/>
    <w:rsid w:val="002046AD"/>
    <w:rsid w:val="00204DCA"/>
    <w:rsid w:val="002067FE"/>
    <w:rsid w:val="00207D0B"/>
    <w:rsid w:val="0021012F"/>
    <w:rsid w:val="0021421F"/>
    <w:rsid w:val="00214612"/>
    <w:rsid w:val="00215496"/>
    <w:rsid w:val="00217050"/>
    <w:rsid w:val="0022207A"/>
    <w:rsid w:val="002234C3"/>
    <w:rsid w:val="00224D08"/>
    <w:rsid w:val="0022719D"/>
    <w:rsid w:val="00230A57"/>
    <w:rsid w:val="00230D67"/>
    <w:rsid w:val="002360C2"/>
    <w:rsid w:val="00240C86"/>
    <w:rsid w:val="00244487"/>
    <w:rsid w:val="002466F2"/>
    <w:rsid w:val="00246C4D"/>
    <w:rsid w:val="00246E0D"/>
    <w:rsid w:val="00247E51"/>
    <w:rsid w:val="00260B1E"/>
    <w:rsid w:val="0026579F"/>
    <w:rsid w:val="00267BD8"/>
    <w:rsid w:val="002819BE"/>
    <w:rsid w:val="00285FF2"/>
    <w:rsid w:val="00287BE1"/>
    <w:rsid w:val="00293B58"/>
    <w:rsid w:val="002958BC"/>
    <w:rsid w:val="002A0B7E"/>
    <w:rsid w:val="002A124F"/>
    <w:rsid w:val="002A35D3"/>
    <w:rsid w:val="002A3E1E"/>
    <w:rsid w:val="002A6BBE"/>
    <w:rsid w:val="002C2586"/>
    <w:rsid w:val="002C4093"/>
    <w:rsid w:val="002C675A"/>
    <w:rsid w:val="002D0B8C"/>
    <w:rsid w:val="002D2CD1"/>
    <w:rsid w:val="002D4164"/>
    <w:rsid w:val="002D6A2F"/>
    <w:rsid w:val="002E2D0E"/>
    <w:rsid w:val="002F5A6F"/>
    <w:rsid w:val="002F5B6B"/>
    <w:rsid w:val="00304EFE"/>
    <w:rsid w:val="0031059B"/>
    <w:rsid w:val="003144B3"/>
    <w:rsid w:val="00314DCB"/>
    <w:rsid w:val="00315239"/>
    <w:rsid w:val="00324458"/>
    <w:rsid w:val="00324C1A"/>
    <w:rsid w:val="00324F2E"/>
    <w:rsid w:val="00330760"/>
    <w:rsid w:val="0033397F"/>
    <w:rsid w:val="00335540"/>
    <w:rsid w:val="0034245C"/>
    <w:rsid w:val="003440D0"/>
    <w:rsid w:val="00345C31"/>
    <w:rsid w:val="003474FA"/>
    <w:rsid w:val="0035200C"/>
    <w:rsid w:val="003526FD"/>
    <w:rsid w:val="00356615"/>
    <w:rsid w:val="00360E1D"/>
    <w:rsid w:val="00365BD8"/>
    <w:rsid w:val="00375178"/>
    <w:rsid w:val="00376488"/>
    <w:rsid w:val="00386584"/>
    <w:rsid w:val="0039517F"/>
    <w:rsid w:val="00395D97"/>
    <w:rsid w:val="003A7A45"/>
    <w:rsid w:val="003B1A75"/>
    <w:rsid w:val="003B49EA"/>
    <w:rsid w:val="003B6C06"/>
    <w:rsid w:val="003C03E0"/>
    <w:rsid w:val="003C2DD3"/>
    <w:rsid w:val="003C3120"/>
    <w:rsid w:val="003D0526"/>
    <w:rsid w:val="003D0E56"/>
    <w:rsid w:val="003D2835"/>
    <w:rsid w:val="003D7A5C"/>
    <w:rsid w:val="003D7F01"/>
    <w:rsid w:val="003E460B"/>
    <w:rsid w:val="003E5449"/>
    <w:rsid w:val="003E6B9E"/>
    <w:rsid w:val="003F0093"/>
    <w:rsid w:val="003F06F5"/>
    <w:rsid w:val="003F4762"/>
    <w:rsid w:val="004026CE"/>
    <w:rsid w:val="0040292E"/>
    <w:rsid w:val="0040621D"/>
    <w:rsid w:val="00406D7E"/>
    <w:rsid w:val="00410D47"/>
    <w:rsid w:val="00412EEA"/>
    <w:rsid w:val="004173FC"/>
    <w:rsid w:val="00422AEE"/>
    <w:rsid w:val="00422FD0"/>
    <w:rsid w:val="0042764D"/>
    <w:rsid w:val="0043066F"/>
    <w:rsid w:val="004356CA"/>
    <w:rsid w:val="00441664"/>
    <w:rsid w:val="0044354E"/>
    <w:rsid w:val="00443837"/>
    <w:rsid w:val="00443A9B"/>
    <w:rsid w:val="00444AA2"/>
    <w:rsid w:val="004523B2"/>
    <w:rsid w:val="00455128"/>
    <w:rsid w:val="00461962"/>
    <w:rsid w:val="00463777"/>
    <w:rsid w:val="00473D81"/>
    <w:rsid w:val="0047432F"/>
    <w:rsid w:val="00484145"/>
    <w:rsid w:val="00484D49"/>
    <w:rsid w:val="00485FEA"/>
    <w:rsid w:val="0049504F"/>
    <w:rsid w:val="004971C3"/>
    <w:rsid w:val="004A11E7"/>
    <w:rsid w:val="004A32B7"/>
    <w:rsid w:val="004B4152"/>
    <w:rsid w:val="004B680B"/>
    <w:rsid w:val="004C103C"/>
    <w:rsid w:val="004C665E"/>
    <w:rsid w:val="004D114A"/>
    <w:rsid w:val="004D3BFE"/>
    <w:rsid w:val="004D3E7F"/>
    <w:rsid w:val="004E202B"/>
    <w:rsid w:val="004E3CA3"/>
    <w:rsid w:val="004E3FBB"/>
    <w:rsid w:val="004E4BD5"/>
    <w:rsid w:val="0050110E"/>
    <w:rsid w:val="0051254E"/>
    <w:rsid w:val="0051643E"/>
    <w:rsid w:val="00525A98"/>
    <w:rsid w:val="00530B52"/>
    <w:rsid w:val="00531A6F"/>
    <w:rsid w:val="0053483B"/>
    <w:rsid w:val="00540AAE"/>
    <w:rsid w:val="00542735"/>
    <w:rsid w:val="00545A1B"/>
    <w:rsid w:val="00545EDD"/>
    <w:rsid w:val="005471A9"/>
    <w:rsid w:val="0055398A"/>
    <w:rsid w:val="005540AF"/>
    <w:rsid w:val="005629BD"/>
    <w:rsid w:val="00564AC5"/>
    <w:rsid w:val="0057055F"/>
    <w:rsid w:val="00573772"/>
    <w:rsid w:val="00574681"/>
    <w:rsid w:val="00577378"/>
    <w:rsid w:val="00583303"/>
    <w:rsid w:val="0058412E"/>
    <w:rsid w:val="00584673"/>
    <w:rsid w:val="00594229"/>
    <w:rsid w:val="005A755A"/>
    <w:rsid w:val="005B05FF"/>
    <w:rsid w:val="005B0FCD"/>
    <w:rsid w:val="005B6E60"/>
    <w:rsid w:val="005B70ED"/>
    <w:rsid w:val="005C0478"/>
    <w:rsid w:val="005C5723"/>
    <w:rsid w:val="005C5E42"/>
    <w:rsid w:val="005D16A3"/>
    <w:rsid w:val="005D396C"/>
    <w:rsid w:val="005D41E7"/>
    <w:rsid w:val="005E114D"/>
    <w:rsid w:val="005F0A6D"/>
    <w:rsid w:val="005F2F68"/>
    <w:rsid w:val="005F3766"/>
    <w:rsid w:val="00601073"/>
    <w:rsid w:val="00601568"/>
    <w:rsid w:val="0060167C"/>
    <w:rsid w:val="006042ED"/>
    <w:rsid w:val="00604AB5"/>
    <w:rsid w:val="00605429"/>
    <w:rsid w:val="00606BE9"/>
    <w:rsid w:val="00611C1D"/>
    <w:rsid w:val="006176CA"/>
    <w:rsid w:val="00626BC3"/>
    <w:rsid w:val="00626F41"/>
    <w:rsid w:val="0062792F"/>
    <w:rsid w:val="00627AED"/>
    <w:rsid w:val="0063083E"/>
    <w:rsid w:val="00637977"/>
    <w:rsid w:val="006467E1"/>
    <w:rsid w:val="00647613"/>
    <w:rsid w:val="00651DE1"/>
    <w:rsid w:val="006544AD"/>
    <w:rsid w:val="00654997"/>
    <w:rsid w:val="00655951"/>
    <w:rsid w:val="0066313B"/>
    <w:rsid w:val="00670FEF"/>
    <w:rsid w:val="00675BCE"/>
    <w:rsid w:val="0067716B"/>
    <w:rsid w:val="00677688"/>
    <w:rsid w:val="00685D70"/>
    <w:rsid w:val="0069763C"/>
    <w:rsid w:val="006A2583"/>
    <w:rsid w:val="006A2E79"/>
    <w:rsid w:val="006A3E7E"/>
    <w:rsid w:val="006A705F"/>
    <w:rsid w:val="006B2A32"/>
    <w:rsid w:val="006B33DA"/>
    <w:rsid w:val="006B48FA"/>
    <w:rsid w:val="006B6891"/>
    <w:rsid w:val="006C08AD"/>
    <w:rsid w:val="006C1BBA"/>
    <w:rsid w:val="006C6FB6"/>
    <w:rsid w:val="006C7C0B"/>
    <w:rsid w:val="006D0F38"/>
    <w:rsid w:val="006D1BD1"/>
    <w:rsid w:val="006D4698"/>
    <w:rsid w:val="006D4B0C"/>
    <w:rsid w:val="006E4D28"/>
    <w:rsid w:val="006E684F"/>
    <w:rsid w:val="006E7EA2"/>
    <w:rsid w:val="006F155D"/>
    <w:rsid w:val="006F1CA3"/>
    <w:rsid w:val="006F5293"/>
    <w:rsid w:val="00700DA8"/>
    <w:rsid w:val="0070694E"/>
    <w:rsid w:val="00710271"/>
    <w:rsid w:val="00710845"/>
    <w:rsid w:val="00711648"/>
    <w:rsid w:val="0071309D"/>
    <w:rsid w:val="00716554"/>
    <w:rsid w:val="007218FB"/>
    <w:rsid w:val="00724F24"/>
    <w:rsid w:val="007421B2"/>
    <w:rsid w:val="007453F3"/>
    <w:rsid w:val="0074614C"/>
    <w:rsid w:val="00746EE3"/>
    <w:rsid w:val="00755884"/>
    <w:rsid w:val="00760949"/>
    <w:rsid w:val="00762114"/>
    <w:rsid w:val="00771199"/>
    <w:rsid w:val="007720E8"/>
    <w:rsid w:val="0078067D"/>
    <w:rsid w:val="00781956"/>
    <w:rsid w:val="0078556D"/>
    <w:rsid w:val="00785A2E"/>
    <w:rsid w:val="00795517"/>
    <w:rsid w:val="00795694"/>
    <w:rsid w:val="007A04D5"/>
    <w:rsid w:val="007A184D"/>
    <w:rsid w:val="007A2535"/>
    <w:rsid w:val="007A3B97"/>
    <w:rsid w:val="007A5748"/>
    <w:rsid w:val="007B0BC6"/>
    <w:rsid w:val="007B1090"/>
    <w:rsid w:val="007B678D"/>
    <w:rsid w:val="007B7519"/>
    <w:rsid w:val="007C04D8"/>
    <w:rsid w:val="007C462E"/>
    <w:rsid w:val="007C698E"/>
    <w:rsid w:val="007C7CA8"/>
    <w:rsid w:val="007D117B"/>
    <w:rsid w:val="007E063E"/>
    <w:rsid w:val="007E55E5"/>
    <w:rsid w:val="007E7A5A"/>
    <w:rsid w:val="007F0763"/>
    <w:rsid w:val="007F5EF3"/>
    <w:rsid w:val="007F615C"/>
    <w:rsid w:val="007F61B3"/>
    <w:rsid w:val="007F6685"/>
    <w:rsid w:val="00800A9D"/>
    <w:rsid w:val="00801B7E"/>
    <w:rsid w:val="008020A4"/>
    <w:rsid w:val="00804806"/>
    <w:rsid w:val="008120E1"/>
    <w:rsid w:val="00823200"/>
    <w:rsid w:val="0082325A"/>
    <w:rsid w:val="00824DD3"/>
    <w:rsid w:val="0083666A"/>
    <w:rsid w:val="00837BE9"/>
    <w:rsid w:val="0084152E"/>
    <w:rsid w:val="008427AD"/>
    <w:rsid w:val="008442E9"/>
    <w:rsid w:val="00851406"/>
    <w:rsid w:val="0085258F"/>
    <w:rsid w:val="008601E7"/>
    <w:rsid w:val="00867948"/>
    <w:rsid w:val="008735C3"/>
    <w:rsid w:val="008747F6"/>
    <w:rsid w:val="008805D7"/>
    <w:rsid w:val="00883378"/>
    <w:rsid w:val="00893FA0"/>
    <w:rsid w:val="0089542E"/>
    <w:rsid w:val="0089688A"/>
    <w:rsid w:val="008A107E"/>
    <w:rsid w:val="008A201A"/>
    <w:rsid w:val="008A25A1"/>
    <w:rsid w:val="008A65E4"/>
    <w:rsid w:val="008A715D"/>
    <w:rsid w:val="008B1738"/>
    <w:rsid w:val="008B2CF1"/>
    <w:rsid w:val="008C1890"/>
    <w:rsid w:val="008C42CC"/>
    <w:rsid w:val="008C6E94"/>
    <w:rsid w:val="008D2775"/>
    <w:rsid w:val="008D2ED6"/>
    <w:rsid w:val="008D34E2"/>
    <w:rsid w:val="008E2517"/>
    <w:rsid w:val="008E7B67"/>
    <w:rsid w:val="008F16A5"/>
    <w:rsid w:val="008F6216"/>
    <w:rsid w:val="00902607"/>
    <w:rsid w:val="0090577B"/>
    <w:rsid w:val="00907FED"/>
    <w:rsid w:val="009144BB"/>
    <w:rsid w:val="0091699A"/>
    <w:rsid w:val="00916AA0"/>
    <w:rsid w:val="00926F61"/>
    <w:rsid w:val="00932CA5"/>
    <w:rsid w:val="0093458C"/>
    <w:rsid w:val="00935127"/>
    <w:rsid w:val="00935468"/>
    <w:rsid w:val="00936BEC"/>
    <w:rsid w:val="00937FDE"/>
    <w:rsid w:val="009417A3"/>
    <w:rsid w:val="0095320E"/>
    <w:rsid w:val="00955DDF"/>
    <w:rsid w:val="00960794"/>
    <w:rsid w:val="00963132"/>
    <w:rsid w:val="00963F19"/>
    <w:rsid w:val="00970797"/>
    <w:rsid w:val="00970B7C"/>
    <w:rsid w:val="00977497"/>
    <w:rsid w:val="009774FE"/>
    <w:rsid w:val="0098350A"/>
    <w:rsid w:val="0098425B"/>
    <w:rsid w:val="009862B3"/>
    <w:rsid w:val="0099654D"/>
    <w:rsid w:val="00997643"/>
    <w:rsid w:val="009A1513"/>
    <w:rsid w:val="009A218A"/>
    <w:rsid w:val="009A223F"/>
    <w:rsid w:val="009A2BE2"/>
    <w:rsid w:val="009A3BB3"/>
    <w:rsid w:val="009A3FA5"/>
    <w:rsid w:val="009B0669"/>
    <w:rsid w:val="009B0A94"/>
    <w:rsid w:val="009B5B29"/>
    <w:rsid w:val="009B6C97"/>
    <w:rsid w:val="009C2D39"/>
    <w:rsid w:val="009C384C"/>
    <w:rsid w:val="009C5707"/>
    <w:rsid w:val="009C6A85"/>
    <w:rsid w:val="009D0D02"/>
    <w:rsid w:val="009D107A"/>
    <w:rsid w:val="009D2D19"/>
    <w:rsid w:val="009D2E44"/>
    <w:rsid w:val="009E4BF7"/>
    <w:rsid w:val="009E59E5"/>
    <w:rsid w:val="009E6E3C"/>
    <w:rsid w:val="009F1815"/>
    <w:rsid w:val="009F458F"/>
    <w:rsid w:val="00A02DC5"/>
    <w:rsid w:val="00A068A8"/>
    <w:rsid w:val="00A112F4"/>
    <w:rsid w:val="00A1340F"/>
    <w:rsid w:val="00A32896"/>
    <w:rsid w:val="00A33E10"/>
    <w:rsid w:val="00A357EC"/>
    <w:rsid w:val="00A446E2"/>
    <w:rsid w:val="00A5134A"/>
    <w:rsid w:val="00A51711"/>
    <w:rsid w:val="00A52964"/>
    <w:rsid w:val="00A540DA"/>
    <w:rsid w:val="00A555EA"/>
    <w:rsid w:val="00A565D7"/>
    <w:rsid w:val="00A574EA"/>
    <w:rsid w:val="00A638DF"/>
    <w:rsid w:val="00A64972"/>
    <w:rsid w:val="00A64A2C"/>
    <w:rsid w:val="00A64A46"/>
    <w:rsid w:val="00A65157"/>
    <w:rsid w:val="00A66E90"/>
    <w:rsid w:val="00A7139C"/>
    <w:rsid w:val="00A73FE6"/>
    <w:rsid w:val="00A75618"/>
    <w:rsid w:val="00A82174"/>
    <w:rsid w:val="00A8368C"/>
    <w:rsid w:val="00A860EC"/>
    <w:rsid w:val="00A870F3"/>
    <w:rsid w:val="00A87F10"/>
    <w:rsid w:val="00A90199"/>
    <w:rsid w:val="00A9342C"/>
    <w:rsid w:val="00A93EA6"/>
    <w:rsid w:val="00A953CD"/>
    <w:rsid w:val="00A95803"/>
    <w:rsid w:val="00AA67A4"/>
    <w:rsid w:val="00AA6B93"/>
    <w:rsid w:val="00AB617E"/>
    <w:rsid w:val="00AB7C81"/>
    <w:rsid w:val="00AC066F"/>
    <w:rsid w:val="00AC116E"/>
    <w:rsid w:val="00AC38F7"/>
    <w:rsid w:val="00AC3BC1"/>
    <w:rsid w:val="00AC594E"/>
    <w:rsid w:val="00AD0462"/>
    <w:rsid w:val="00AD3E8B"/>
    <w:rsid w:val="00AD65A2"/>
    <w:rsid w:val="00AE1C43"/>
    <w:rsid w:val="00B00CB3"/>
    <w:rsid w:val="00B047C5"/>
    <w:rsid w:val="00B05B41"/>
    <w:rsid w:val="00B07EB4"/>
    <w:rsid w:val="00B10E16"/>
    <w:rsid w:val="00B20B59"/>
    <w:rsid w:val="00B25120"/>
    <w:rsid w:val="00B25B37"/>
    <w:rsid w:val="00B265B8"/>
    <w:rsid w:val="00B335FD"/>
    <w:rsid w:val="00B412AB"/>
    <w:rsid w:val="00B41E33"/>
    <w:rsid w:val="00B4478D"/>
    <w:rsid w:val="00B473B7"/>
    <w:rsid w:val="00B530A6"/>
    <w:rsid w:val="00B53FD0"/>
    <w:rsid w:val="00B5452C"/>
    <w:rsid w:val="00B5523E"/>
    <w:rsid w:val="00B602BE"/>
    <w:rsid w:val="00B617D0"/>
    <w:rsid w:val="00B6393F"/>
    <w:rsid w:val="00B66981"/>
    <w:rsid w:val="00B70640"/>
    <w:rsid w:val="00B73A35"/>
    <w:rsid w:val="00B779EF"/>
    <w:rsid w:val="00B90419"/>
    <w:rsid w:val="00B90BCB"/>
    <w:rsid w:val="00BA1153"/>
    <w:rsid w:val="00BB4C6C"/>
    <w:rsid w:val="00BC018A"/>
    <w:rsid w:val="00BC040C"/>
    <w:rsid w:val="00BC31A1"/>
    <w:rsid w:val="00BC3634"/>
    <w:rsid w:val="00BC6EAE"/>
    <w:rsid w:val="00BD2174"/>
    <w:rsid w:val="00BD4937"/>
    <w:rsid w:val="00BD4CB9"/>
    <w:rsid w:val="00BD5272"/>
    <w:rsid w:val="00BD5460"/>
    <w:rsid w:val="00BE04A8"/>
    <w:rsid w:val="00BE3E14"/>
    <w:rsid w:val="00BE4F0A"/>
    <w:rsid w:val="00BE5773"/>
    <w:rsid w:val="00BE75B7"/>
    <w:rsid w:val="00BF1F19"/>
    <w:rsid w:val="00BF3C62"/>
    <w:rsid w:val="00BF4A92"/>
    <w:rsid w:val="00BF52B8"/>
    <w:rsid w:val="00BF623F"/>
    <w:rsid w:val="00BF672C"/>
    <w:rsid w:val="00BF6D3C"/>
    <w:rsid w:val="00C00890"/>
    <w:rsid w:val="00C01BE2"/>
    <w:rsid w:val="00C034EC"/>
    <w:rsid w:val="00C068C6"/>
    <w:rsid w:val="00C068D0"/>
    <w:rsid w:val="00C10A12"/>
    <w:rsid w:val="00C13C8A"/>
    <w:rsid w:val="00C26C82"/>
    <w:rsid w:val="00C32F0B"/>
    <w:rsid w:val="00C376D7"/>
    <w:rsid w:val="00C43DD2"/>
    <w:rsid w:val="00C447BF"/>
    <w:rsid w:val="00C5282B"/>
    <w:rsid w:val="00C53453"/>
    <w:rsid w:val="00C53A20"/>
    <w:rsid w:val="00C5474D"/>
    <w:rsid w:val="00C57B2C"/>
    <w:rsid w:val="00C65898"/>
    <w:rsid w:val="00C710C9"/>
    <w:rsid w:val="00C743C2"/>
    <w:rsid w:val="00C7514D"/>
    <w:rsid w:val="00C76D90"/>
    <w:rsid w:val="00C81256"/>
    <w:rsid w:val="00C83CBB"/>
    <w:rsid w:val="00C90BC7"/>
    <w:rsid w:val="00C9117F"/>
    <w:rsid w:val="00CA3CA5"/>
    <w:rsid w:val="00CA47EB"/>
    <w:rsid w:val="00CA5498"/>
    <w:rsid w:val="00CA62E0"/>
    <w:rsid w:val="00CA7491"/>
    <w:rsid w:val="00CB258E"/>
    <w:rsid w:val="00CB3241"/>
    <w:rsid w:val="00CB3620"/>
    <w:rsid w:val="00CB4F41"/>
    <w:rsid w:val="00CB719C"/>
    <w:rsid w:val="00CC1120"/>
    <w:rsid w:val="00CC4026"/>
    <w:rsid w:val="00CC5576"/>
    <w:rsid w:val="00CC5C81"/>
    <w:rsid w:val="00CC746C"/>
    <w:rsid w:val="00CC789E"/>
    <w:rsid w:val="00CD0172"/>
    <w:rsid w:val="00CD0384"/>
    <w:rsid w:val="00CD0F94"/>
    <w:rsid w:val="00CD2286"/>
    <w:rsid w:val="00CD31B2"/>
    <w:rsid w:val="00CD3A5E"/>
    <w:rsid w:val="00CD5C66"/>
    <w:rsid w:val="00CD6604"/>
    <w:rsid w:val="00CD71FB"/>
    <w:rsid w:val="00CD7F06"/>
    <w:rsid w:val="00CE55EF"/>
    <w:rsid w:val="00CF0DD8"/>
    <w:rsid w:val="00CF4F92"/>
    <w:rsid w:val="00D077E7"/>
    <w:rsid w:val="00D12FAD"/>
    <w:rsid w:val="00D13482"/>
    <w:rsid w:val="00D158A2"/>
    <w:rsid w:val="00D2385C"/>
    <w:rsid w:val="00D25AAC"/>
    <w:rsid w:val="00D34853"/>
    <w:rsid w:val="00D351B5"/>
    <w:rsid w:val="00D3555F"/>
    <w:rsid w:val="00D40CCA"/>
    <w:rsid w:val="00D42293"/>
    <w:rsid w:val="00D43CD7"/>
    <w:rsid w:val="00D45AFF"/>
    <w:rsid w:val="00D51DE4"/>
    <w:rsid w:val="00D52DC6"/>
    <w:rsid w:val="00D52F60"/>
    <w:rsid w:val="00D54491"/>
    <w:rsid w:val="00D5702C"/>
    <w:rsid w:val="00D606CA"/>
    <w:rsid w:val="00D636FF"/>
    <w:rsid w:val="00D645DE"/>
    <w:rsid w:val="00D65A42"/>
    <w:rsid w:val="00D65BF3"/>
    <w:rsid w:val="00D66614"/>
    <w:rsid w:val="00D711F2"/>
    <w:rsid w:val="00D72524"/>
    <w:rsid w:val="00D74C6A"/>
    <w:rsid w:val="00D8143E"/>
    <w:rsid w:val="00D81C74"/>
    <w:rsid w:val="00D8231A"/>
    <w:rsid w:val="00D85846"/>
    <w:rsid w:val="00D90672"/>
    <w:rsid w:val="00D906A6"/>
    <w:rsid w:val="00D91DAF"/>
    <w:rsid w:val="00D93502"/>
    <w:rsid w:val="00D93557"/>
    <w:rsid w:val="00D94252"/>
    <w:rsid w:val="00D9608B"/>
    <w:rsid w:val="00DA15FC"/>
    <w:rsid w:val="00DA4B7A"/>
    <w:rsid w:val="00DB0132"/>
    <w:rsid w:val="00DB145D"/>
    <w:rsid w:val="00DB49BE"/>
    <w:rsid w:val="00DB69C1"/>
    <w:rsid w:val="00DC20E2"/>
    <w:rsid w:val="00DC7395"/>
    <w:rsid w:val="00DD0CBB"/>
    <w:rsid w:val="00DD2D81"/>
    <w:rsid w:val="00DD2F6A"/>
    <w:rsid w:val="00DD5E65"/>
    <w:rsid w:val="00DE0819"/>
    <w:rsid w:val="00DE33A2"/>
    <w:rsid w:val="00DE67AF"/>
    <w:rsid w:val="00DF083F"/>
    <w:rsid w:val="00DF1E68"/>
    <w:rsid w:val="00E01BB2"/>
    <w:rsid w:val="00E0317D"/>
    <w:rsid w:val="00E03407"/>
    <w:rsid w:val="00E1268B"/>
    <w:rsid w:val="00E1298D"/>
    <w:rsid w:val="00E12D31"/>
    <w:rsid w:val="00E23F1B"/>
    <w:rsid w:val="00E24D6A"/>
    <w:rsid w:val="00E26943"/>
    <w:rsid w:val="00E34CEE"/>
    <w:rsid w:val="00E43393"/>
    <w:rsid w:val="00E43598"/>
    <w:rsid w:val="00E44DA8"/>
    <w:rsid w:val="00E45183"/>
    <w:rsid w:val="00E461A6"/>
    <w:rsid w:val="00E4744B"/>
    <w:rsid w:val="00E47D95"/>
    <w:rsid w:val="00E5149F"/>
    <w:rsid w:val="00E52D8D"/>
    <w:rsid w:val="00E55499"/>
    <w:rsid w:val="00E57B83"/>
    <w:rsid w:val="00E61EBF"/>
    <w:rsid w:val="00E6574C"/>
    <w:rsid w:val="00E663CB"/>
    <w:rsid w:val="00E85CE6"/>
    <w:rsid w:val="00E91AA8"/>
    <w:rsid w:val="00E92428"/>
    <w:rsid w:val="00E931E7"/>
    <w:rsid w:val="00E936E5"/>
    <w:rsid w:val="00E93C44"/>
    <w:rsid w:val="00E95299"/>
    <w:rsid w:val="00E976C8"/>
    <w:rsid w:val="00EA0A2D"/>
    <w:rsid w:val="00EA4064"/>
    <w:rsid w:val="00EA47DA"/>
    <w:rsid w:val="00EB07C3"/>
    <w:rsid w:val="00EB3DB3"/>
    <w:rsid w:val="00EB3EE3"/>
    <w:rsid w:val="00EB6811"/>
    <w:rsid w:val="00EB7A6F"/>
    <w:rsid w:val="00EC5646"/>
    <w:rsid w:val="00EC678E"/>
    <w:rsid w:val="00EC684C"/>
    <w:rsid w:val="00EC68A9"/>
    <w:rsid w:val="00ED11BD"/>
    <w:rsid w:val="00ED54A2"/>
    <w:rsid w:val="00ED6171"/>
    <w:rsid w:val="00ED7731"/>
    <w:rsid w:val="00ED79CA"/>
    <w:rsid w:val="00EE21B9"/>
    <w:rsid w:val="00EE4E0B"/>
    <w:rsid w:val="00EE6149"/>
    <w:rsid w:val="00EF02A6"/>
    <w:rsid w:val="00EF3C35"/>
    <w:rsid w:val="00EF79D6"/>
    <w:rsid w:val="00F00191"/>
    <w:rsid w:val="00F0288B"/>
    <w:rsid w:val="00F034F5"/>
    <w:rsid w:val="00F113A3"/>
    <w:rsid w:val="00F116CE"/>
    <w:rsid w:val="00F13321"/>
    <w:rsid w:val="00F14920"/>
    <w:rsid w:val="00F16FF3"/>
    <w:rsid w:val="00F17A37"/>
    <w:rsid w:val="00F25C29"/>
    <w:rsid w:val="00F261B7"/>
    <w:rsid w:val="00F266CA"/>
    <w:rsid w:val="00F3127B"/>
    <w:rsid w:val="00F357B5"/>
    <w:rsid w:val="00F44AC4"/>
    <w:rsid w:val="00F47F96"/>
    <w:rsid w:val="00F52A57"/>
    <w:rsid w:val="00F57DD6"/>
    <w:rsid w:val="00F602FC"/>
    <w:rsid w:val="00F60789"/>
    <w:rsid w:val="00F60BCB"/>
    <w:rsid w:val="00F64741"/>
    <w:rsid w:val="00F67C08"/>
    <w:rsid w:val="00F82A10"/>
    <w:rsid w:val="00F84E49"/>
    <w:rsid w:val="00F86217"/>
    <w:rsid w:val="00F86ABB"/>
    <w:rsid w:val="00F90A6E"/>
    <w:rsid w:val="00F91CAF"/>
    <w:rsid w:val="00F964BD"/>
    <w:rsid w:val="00F96EB7"/>
    <w:rsid w:val="00FA104F"/>
    <w:rsid w:val="00FA200B"/>
    <w:rsid w:val="00FA2D10"/>
    <w:rsid w:val="00FB25D3"/>
    <w:rsid w:val="00FB3B02"/>
    <w:rsid w:val="00FB642E"/>
    <w:rsid w:val="00FC0E4F"/>
    <w:rsid w:val="00FC34AA"/>
    <w:rsid w:val="00FC3D0A"/>
    <w:rsid w:val="00FD1167"/>
    <w:rsid w:val="00FE0F82"/>
    <w:rsid w:val="00FE5199"/>
    <w:rsid w:val="00FE7CD9"/>
    <w:rsid w:val="00FF128D"/>
    <w:rsid w:val="00FF12C8"/>
    <w:rsid w:val="00FF1947"/>
    <w:rsid w:val="00FF1988"/>
    <w:rsid w:val="00FF3083"/>
    <w:rsid w:val="00FF4BBE"/>
    <w:rsid w:val="00FF5777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D15B"/>
  <w15:docId w15:val="{8F3656E6-2FE8-42C4-BB53-72C5305F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321"/>
    <w:pPr>
      <w:spacing w:after="0" w:line="360" w:lineRule="atLeast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133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F13321"/>
    <w:pPr>
      <w:ind w:left="720"/>
      <w:contextualSpacing/>
      <w:jc w:val="both"/>
    </w:pPr>
  </w:style>
  <w:style w:type="paragraph" w:styleId="a4">
    <w:name w:val="footnote text"/>
    <w:basedOn w:val="a"/>
    <w:link w:val="a5"/>
    <w:uiPriority w:val="99"/>
    <w:unhideWhenUsed/>
    <w:rsid w:val="00F13321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13321"/>
    <w:rPr>
      <w:rFonts w:eastAsiaTheme="minorEastAsia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54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544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F6D3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6D3C"/>
    <w:rPr>
      <w:rFonts w:ascii="Times New Roman" w:hAnsi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BF6D3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6D3C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246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395D9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FC78-356B-430E-9B07-1B534884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13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evmahn_464</dc:creator>
  <cp:keywords/>
  <dc:description/>
  <cp:lastModifiedBy>Дмитриев Константин Борисович</cp:lastModifiedBy>
  <cp:revision>215</cp:revision>
  <cp:lastPrinted>2026-03-26T11:16:00Z</cp:lastPrinted>
  <dcterms:created xsi:type="dcterms:W3CDTF">2023-08-02T07:25:00Z</dcterms:created>
  <dcterms:modified xsi:type="dcterms:W3CDTF">2026-03-30T07:14:00Z</dcterms:modified>
</cp:coreProperties>
</file>