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Областной закон Новгородской области от 27.10.2017 N 159-ОЗ</w:t>
              <w:br/>
              <w:t xml:space="preserve">(ред. от 31.10.2022)</w:t>
              <w:br/>
              <w:t xml:space="preserve">"О полномочии Правительства Новгородской области по заключению соглашений об осуществлении деятельности на территориях опережающего развития, создаваемых на территориях монопрофильных муниципальных образований (моногородов) Новгородской области"</w:t>
              <w:br/>
              <w:t xml:space="preserve">(принят Постановлением Новгородской областной Думы от 25.10.2017 N 356-ОД)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27 октября 2017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159-ОЗ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НОВГОРОДСКАЯ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ОБЛАСТНОЙ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ПОЛНОМОЧИИ ПРАВИТЕЛЬСТВА НОВГОРОДСКОЙ ОБЛАСТИ</w:t>
      </w:r>
    </w:p>
    <w:p>
      <w:pPr>
        <w:pStyle w:val="2"/>
        <w:jc w:val="center"/>
      </w:pPr>
      <w:r>
        <w:rPr>
          <w:sz w:val="24"/>
        </w:rPr>
        <w:t xml:space="preserve">ПО ЗАКЛЮЧЕНИЮ СОГЛАШЕНИЙ ОБ ОСУЩЕСТВЛЕНИИ ДЕЯТЕЛЬНОСТИ</w:t>
      </w:r>
    </w:p>
    <w:p>
      <w:pPr>
        <w:pStyle w:val="2"/>
        <w:jc w:val="center"/>
      </w:pPr>
      <w:r>
        <w:rPr>
          <w:sz w:val="24"/>
        </w:rPr>
        <w:t xml:space="preserve">НА ТЕРРИТОРИЯХ ОПЕРЕЖАЮЩЕГО РАЗВИТИЯ, СОЗДАВАЕМЫХ</w:t>
      </w:r>
    </w:p>
    <w:p>
      <w:pPr>
        <w:pStyle w:val="2"/>
        <w:jc w:val="center"/>
      </w:pPr>
      <w:r>
        <w:rPr>
          <w:sz w:val="24"/>
        </w:rPr>
        <w:t xml:space="preserve">НА ТЕРРИТОРИЯХ МОНОПРОФИЛЬНЫХ МУНИЦИПАЛЬНЫХ ОБРАЗОВАНИЙ</w:t>
      </w:r>
    </w:p>
    <w:p>
      <w:pPr>
        <w:pStyle w:val="2"/>
        <w:jc w:val="center"/>
      </w:pPr>
      <w:r>
        <w:rPr>
          <w:sz w:val="24"/>
        </w:rPr>
        <w:t xml:space="preserve">(МОНОГОРОДОВ) НОВГОРОДСКОЙ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hyperlink w:history="0" r:id="rId8" w:tooltip="Постановление Новгородской областной Думы от 25.10.2017 N 356-ОД &quot;Об областном законе &quot;О полномочии Правительства Новгородской области по заключению соглашений об осуществлении деятельности на территориях опережающего социально-экономического развития, создаваемых на территориях монопрофильных муниципальных образований (моногородов) Новгород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</w:p>
    <w:p>
      <w:pPr>
        <w:pStyle w:val="0"/>
        <w:jc w:val="right"/>
      </w:pPr>
      <w:r>
        <w:rPr>
          <w:sz w:val="24"/>
        </w:rPr>
        <w:t xml:space="preserve">Новгородской областной Думы</w:t>
      </w:r>
    </w:p>
    <w:p>
      <w:pPr>
        <w:pStyle w:val="0"/>
        <w:jc w:val="right"/>
      </w:pPr>
      <w:r>
        <w:rPr>
          <w:sz w:val="24"/>
        </w:rPr>
        <w:t xml:space="preserve">от 25.10.2017 N 356-ОД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Областного </w:t>
            </w:r>
            <w:hyperlink w:history="0" r:id="rId9" w:tooltip="Областной закон Новгородской области от 31.10.2022 N 200-ОЗ &quot;О внесении изменений в некоторые областные законы&quot; (принят Постановлением Новгородской областной Думы от 27.10.2022 N 307-7 ОД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Новгородской области от 31.10.2022 N 200-ОЗ)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принят в соответствии с Федеральным </w:t>
      </w:r>
      <w:hyperlink w:history="0" r:id="rId10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2014 года N 473-ФЗ "О территориях опережающего развития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w:history="0" r:id="rId11" w:tooltip="Областной закон Новгородской области от 31.10.2022 N 200-ОЗ &quot;О внесении изменений в некоторые областные законы&quot; (принят Постановлением Новгородской областной Думы от 27.10.2022 N 307-7 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Новгородской области от 31.10.2022 N 200-ОЗ)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Полномочие Правительства Новгородской области по заключению соглашений об осуществлении деятельности на территориях опережающего развития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w:history="0" r:id="rId12" w:tooltip="Областной закон Новгородской области от 31.10.2022 N 200-ОЗ &quot;О внесении изменений в некоторые областные законы&quot; (принят Постановлением Новгородской областной Думы от 27.10.2022 N 307-7 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Новгородской области от 31.10.2022 N 200-ОЗ)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7" w:name="P27"/>
    <w:bookmarkEnd w:id="27"/>
    <w:p>
      <w:pPr>
        <w:pStyle w:val="0"/>
        <w:ind w:firstLine="540"/>
        <w:jc w:val="both"/>
      </w:pPr>
      <w:r>
        <w:rPr>
          <w:sz w:val="24"/>
        </w:rPr>
        <w:t xml:space="preserve">1. К полномочию Правительства Новгородской области относится заключение соглашений об осуществлении деятельности на территориях опережающего развития, создаваемых на территориях монопрофильных муниципальных образований (моногородов) Новгородской области.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w:history="0" r:id="rId13" w:tooltip="Областной закон Новгородской области от 31.10.2022 N 200-ОЗ &quot;О внесении изменений в некоторые областные законы&quot; (принят Постановлением Новгородской областной Думы от 27.10.2022 N 307-7 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Новгородской области от 31.10.2022 N 200-ОЗ)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Правительство Новгородской области вправе наделять полномочием, указанным в </w:t>
      </w:r>
      <w:hyperlink w:history="0" w:anchor="P27" w:tooltip="1. К полномочию Правительства Новгородской области относится заключение соглашений об осуществлении деятельности на территориях опережающего развития, создаваемых на территориях монопрофильных муниципальных образований (моногородов) Новгородской области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формируемые им органы исполнительной власти Новгородской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Вступление в силу настоящего областного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вступает в силу со дня, следующего за днем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Новгородской области</w:t>
      </w:r>
    </w:p>
    <w:p>
      <w:pPr>
        <w:pStyle w:val="0"/>
        <w:jc w:val="right"/>
      </w:pPr>
      <w:r>
        <w:rPr>
          <w:sz w:val="24"/>
        </w:rPr>
        <w:t xml:space="preserve">А.С.НИКИТИН</w:t>
      </w:r>
    </w:p>
    <w:p>
      <w:pPr>
        <w:pStyle w:val="0"/>
      </w:pPr>
      <w:r>
        <w:rPr>
          <w:sz w:val="24"/>
        </w:rPr>
        <w:t xml:space="preserve">Великий Новгород</w:t>
      </w:r>
    </w:p>
    <w:p>
      <w:pPr>
        <w:pStyle w:val="0"/>
        <w:spacing w:before="240" w:lineRule="auto"/>
      </w:pPr>
      <w:r>
        <w:rPr>
          <w:sz w:val="24"/>
        </w:rPr>
        <w:t xml:space="preserve">27 октября 2017 года</w:t>
      </w:r>
    </w:p>
    <w:p>
      <w:pPr>
        <w:pStyle w:val="0"/>
        <w:spacing w:before="240" w:lineRule="auto"/>
      </w:pPr>
      <w:r>
        <w:rPr>
          <w:sz w:val="24"/>
        </w:rPr>
        <w:t xml:space="preserve">N 159-ОЗ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Новгородской области от 27.10.2017 N 159-ОЗ</w:t>
            <w:br/>
            <w:t>(ред. от 31.10.2022)</w:t>
            <w:br/>
            <w:t>"О полномочии Правительства Новгородско...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EXP154&amp;n=15680&amp;date=02.03.2026" TargetMode = "External"/><Relationship Id="rId9" Type="http://schemas.openxmlformats.org/officeDocument/2006/relationships/hyperlink" Target="https://login.consultant.ru/link/?req=doc&amp;base=RLAW154&amp;n=102822&amp;date=02.03.2026&amp;dst=100015&amp;field=134" TargetMode = "External"/><Relationship Id="rId10" Type="http://schemas.openxmlformats.org/officeDocument/2006/relationships/hyperlink" Target="https://login.consultant.ru/link/?req=doc&amp;base=LAW&amp;n=511312&amp;date=02.03.2026&amp;dst=100218&amp;field=134" TargetMode = "External"/><Relationship Id="rId11" Type="http://schemas.openxmlformats.org/officeDocument/2006/relationships/hyperlink" Target="https://login.consultant.ru/link/?req=doc&amp;base=RLAW154&amp;n=102822&amp;date=02.03.2026&amp;dst=100015&amp;field=134" TargetMode = "External"/><Relationship Id="rId12" Type="http://schemas.openxmlformats.org/officeDocument/2006/relationships/hyperlink" Target="https://login.consultant.ru/link/?req=doc&amp;base=RLAW154&amp;n=102822&amp;date=02.03.2026&amp;dst=100015&amp;field=134" TargetMode = "External"/><Relationship Id="rId13" Type="http://schemas.openxmlformats.org/officeDocument/2006/relationships/hyperlink" Target="https://login.consultant.ru/link/?req=doc&amp;base=RLAW154&amp;n=102822&amp;date=02.03.2026&amp;dst=10001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закон Новгородской области от 27.10.2017 N 159-ОЗ
(ред. от 31.10.2022)
"О полномочии Правительства Новгородской области по заключению соглашений об осуществлении деятельности на территориях опережающего развития, создаваемых на территориях монопрофильных муниципальных образований (моногородов) Новгородской области"
(принят Постановлением Новгородской областной Думы от 25.10.2017 N 356-ОД)</dc:title>
  <dcterms:created xsi:type="dcterms:W3CDTF">2026-03-02T08:06:32Z</dcterms:created>
</cp:coreProperties>
</file>