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FD" w:rsidRDefault="002310FD" w:rsidP="002310F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5"/>
          <w:szCs w:val="25"/>
          <w:lang w:val="en-US" w:eastAsia="ru-RU"/>
        </w:rPr>
      </w:pPr>
      <w:r w:rsidRPr="00C10101">
        <w:rPr>
          <w:rFonts w:ascii="Times New Roman" w:eastAsia="Times New Roman" w:hAnsi="Times New Roman" w:cs="Times New Roman"/>
          <w:b/>
          <w:kern w:val="36"/>
          <w:sz w:val="25"/>
          <w:szCs w:val="25"/>
          <w:lang w:eastAsia="ru-RU"/>
        </w:rPr>
        <w:t>Налогоплательщики региона выбирают электронную регистрацию бизнеса</w:t>
      </w:r>
    </w:p>
    <w:p w:rsidR="002310FD" w:rsidRPr="002310FD" w:rsidRDefault="002310FD" w:rsidP="002310F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5"/>
          <w:szCs w:val="25"/>
          <w:lang w:val="en-US" w:eastAsia="ru-RU"/>
        </w:rPr>
      </w:pPr>
      <w:bookmarkStart w:id="0" w:name="_GoBack"/>
      <w:bookmarkEnd w:id="0"/>
    </w:p>
    <w:p w:rsidR="002310FD" w:rsidRPr="00C10101" w:rsidRDefault="002310FD" w:rsidP="002310FD">
      <w:pPr>
        <w:pStyle w:val="NormalExport"/>
        <w:spacing w:line="240" w:lineRule="atLeast"/>
        <w:ind w:firstLine="567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C10101">
        <w:rPr>
          <w:rFonts w:ascii="Times New Roman" w:eastAsia="Times New Roman" w:hAnsi="Times New Roman" w:cs="Times New Roman"/>
          <w:color w:val="auto"/>
          <w:sz w:val="25"/>
          <w:szCs w:val="25"/>
        </w:rPr>
        <w:t>В настоящее время у заявителей появился широкий выбор способов подачи в регистрирующий орган документов на государственную регистрацию юридического лица и индивидуального предпринимателя.</w:t>
      </w:r>
    </w:p>
    <w:p w:rsidR="002310FD" w:rsidRPr="00C10101" w:rsidRDefault="002310FD" w:rsidP="002310FD">
      <w:pPr>
        <w:pStyle w:val="NormalExport"/>
        <w:spacing w:line="240" w:lineRule="atLeast"/>
        <w:ind w:firstLine="567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C10101">
        <w:rPr>
          <w:rFonts w:ascii="Times New Roman" w:eastAsia="Times New Roman" w:hAnsi="Times New Roman" w:cs="Times New Roman"/>
          <w:color w:val="auto"/>
          <w:sz w:val="25"/>
          <w:szCs w:val="25"/>
        </w:rPr>
        <w:t>Налогоплательщики все активнее используют возможности комфортного взаимодействия с налоговыми органами, которые им предоставляют электронные сервисы.</w:t>
      </w:r>
    </w:p>
    <w:p w:rsidR="002310FD" w:rsidRPr="00C10101" w:rsidRDefault="002310FD" w:rsidP="002310FD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5"/>
          <w:szCs w:val="25"/>
        </w:rPr>
      </w:pPr>
      <w:r w:rsidRPr="00C10101">
        <w:rPr>
          <w:sz w:val="25"/>
          <w:szCs w:val="25"/>
        </w:rPr>
        <w:t>По состоянию на 01.07.2023 года в УФНС России по Новгородской области для государственной регистрации юридических лиц и индивидуальных предпринимателей в электронном виде представлено более 10 тысяч пакетов документов, что составляет 77% от общего количества поданных документов.</w:t>
      </w:r>
    </w:p>
    <w:p w:rsidR="002310FD" w:rsidRPr="00C10101" w:rsidRDefault="002310FD" w:rsidP="002310FD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5"/>
          <w:szCs w:val="25"/>
        </w:rPr>
      </w:pPr>
      <w:r w:rsidRPr="00C10101">
        <w:rPr>
          <w:sz w:val="25"/>
          <w:szCs w:val="25"/>
        </w:rPr>
        <w:t>Сервис </w:t>
      </w:r>
      <w:hyperlink r:id="rId5" w:anchor="ul" w:history="1">
        <w:r w:rsidRPr="00C10101">
          <w:rPr>
            <w:sz w:val="25"/>
            <w:szCs w:val="25"/>
          </w:rPr>
          <w:t>«</w:t>
        </w:r>
        <w:proofErr w:type="gramStart"/>
        <w:r w:rsidRPr="00C10101">
          <w:rPr>
            <w:sz w:val="25"/>
            <w:szCs w:val="25"/>
          </w:rPr>
          <w:t>Государственная</w:t>
        </w:r>
        <w:proofErr w:type="gramEnd"/>
        <w:r w:rsidRPr="00C10101">
          <w:rPr>
            <w:sz w:val="25"/>
            <w:szCs w:val="25"/>
          </w:rPr>
          <w:t xml:space="preserve"> онлайн-регистрация бизнеса»</w:t>
        </w:r>
      </w:hyperlink>
      <w:r w:rsidRPr="00C10101">
        <w:rPr>
          <w:sz w:val="25"/>
          <w:szCs w:val="25"/>
        </w:rPr>
        <w:t> значительно упрощает процесс регистрации юридического лица или индивидуального предпринимателя, при внесении изменений и прекращении деятельности. При направлении документов через сервис  обязательным условием является наличие усиленной квалифицированной электронной подписи, в том числе полученной с помощью  мобильного приложения</w:t>
      </w:r>
      <w:hyperlink r:id="rId6" w:tgtFrame="_blank" w:history="1">
        <w:r w:rsidRPr="00C10101">
          <w:rPr>
            <w:rStyle w:val="a5"/>
            <w:sz w:val="25"/>
            <w:szCs w:val="25"/>
          </w:rPr>
          <w:t> «</w:t>
        </w:r>
        <w:proofErr w:type="spellStart"/>
        <w:r w:rsidRPr="00C10101">
          <w:rPr>
            <w:rStyle w:val="a5"/>
            <w:sz w:val="25"/>
            <w:szCs w:val="25"/>
          </w:rPr>
          <w:t>Госключ</w:t>
        </w:r>
        <w:proofErr w:type="spellEnd"/>
        <w:r w:rsidRPr="00C10101">
          <w:rPr>
            <w:rStyle w:val="a5"/>
            <w:sz w:val="25"/>
            <w:szCs w:val="25"/>
          </w:rPr>
          <w:t>»</w:t>
        </w:r>
      </w:hyperlink>
      <w:r w:rsidRPr="00C10101">
        <w:rPr>
          <w:sz w:val="25"/>
          <w:szCs w:val="25"/>
        </w:rPr>
        <w:t>.</w:t>
      </w:r>
    </w:p>
    <w:p w:rsidR="002310FD" w:rsidRPr="00C10101" w:rsidRDefault="002310FD" w:rsidP="002310FD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5"/>
          <w:szCs w:val="25"/>
        </w:rPr>
      </w:pPr>
    </w:p>
    <w:p w:rsidR="002310FD" w:rsidRPr="00C10101" w:rsidRDefault="002310FD" w:rsidP="002310F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0101">
        <w:rPr>
          <w:rFonts w:ascii="Times New Roman" w:hAnsi="Times New Roman" w:cs="Times New Roman"/>
          <w:sz w:val="25"/>
          <w:szCs w:val="25"/>
        </w:rPr>
        <w:t>При регистрации бизнеса сервис формирует бланк заявления, проверяет корректность информации от пользователя, при необходимости предлагает исправить ошибки, выбрать необходимый ОКВЭД, определить наиболее подходящий налоговый режим и заполнить заявление о переходе на него, при регистрации Общества с ограниченной ответственностью подобрать типовой устав.</w:t>
      </w:r>
    </w:p>
    <w:p w:rsidR="002310FD" w:rsidRPr="00C10101" w:rsidRDefault="002310FD" w:rsidP="002310FD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5"/>
          <w:szCs w:val="25"/>
        </w:rPr>
      </w:pPr>
      <w:r w:rsidRPr="00C10101">
        <w:rPr>
          <w:sz w:val="25"/>
          <w:szCs w:val="25"/>
        </w:rPr>
        <w:t>Кроме того, сервис позволяет подготовить и направить документы для государственной регистрации бизнеса с получением результата государственной услуги без уплаты государственной пошлины и без посещения налоговых органов. Результат рассмотрения будет направлен заявителю по адресу электронной почты, указанному в заявлении, а также доступен в профиле пользователя.</w:t>
      </w:r>
    </w:p>
    <w:p w:rsidR="002310FD" w:rsidRPr="00C10101" w:rsidRDefault="002310FD" w:rsidP="002310FD">
      <w:pPr>
        <w:spacing w:after="0" w:line="240" w:lineRule="atLeast"/>
        <w:ind w:firstLine="567"/>
        <w:jc w:val="both"/>
        <w:outlineLvl w:val="0"/>
        <w:rPr>
          <w:rStyle w:val="a5"/>
          <w:sz w:val="25"/>
          <w:szCs w:val="25"/>
        </w:rPr>
      </w:pPr>
      <w:r w:rsidRPr="00C10101">
        <w:rPr>
          <w:rFonts w:ascii="Times New Roman" w:hAnsi="Times New Roman" w:cs="Times New Roman"/>
          <w:sz w:val="25"/>
          <w:szCs w:val="25"/>
        </w:rPr>
        <w:t xml:space="preserve">Подать документы на государственную регистрацию в электронном виде также можно через </w:t>
      </w:r>
      <w:hyperlink r:id="rId7" w:tgtFrame="_blank" w:history="1">
        <w:r w:rsidRPr="00C10101">
          <w:rPr>
            <w:rStyle w:val="a5"/>
            <w:sz w:val="25"/>
            <w:szCs w:val="25"/>
          </w:rPr>
          <w:t>«Личный кабинет юридического лица»</w:t>
        </w:r>
      </w:hyperlink>
      <w:r w:rsidRPr="00C10101">
        <w:rPr>
          <w:rFonts w:ascii="Times New Roman" w:hAnsi="Times New Roman" w:cs="Times New Roman"/>
          <w:sz w:val="25"/>
          <w:szCs w:val="25"/>
        </w:rPr>
        <w:t> и </w:t>
      </w:r>
      <w:hyperlink r:id="rId8" w:anchor="/login" w:tgtFrame="_blank" w:history="1">
        <w:r w:rsidRPr="00C10101">
          <w:rPr>
            <w:rStyle w:val="a5"/>
            <w:sz w:val="25"/>
            <w:szCs w:val="25"/>
          </w:rPr>
          <w:t>«Личный кабинет индивидуального предпринимателя»</w:t>
        </w:r>
      </w:hyperlink>
    </w:p>
    <w:p w:rsidR="002310FD" w:rsidRDefault="002310FD" w:rsidP="002310FD">
      <w:pPr>
        <w:spacing w:after="0" w:line="240" w:lineRule="atLeast"/>
        <w:outlineLvl w:val="0"/>
        <w:rPr>
          <w:rStyle w:val="a5"/>
        </w:rPr>
      </w:pPr>
    </w:p>
    <w:p w:rsidR="00FE5D93" w:rsidRDefault="00FE5D93"/>
    <w:sectPr w:rsidR="00FE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FD"/>
    <w:rsid w:val="002310FD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3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link w:val="1"/>
    <w:uiPriority w:val="99"/>
    <w:unhideWhenUsed/>
    <w:rsid w:val="002310FD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23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link w:val="a5"/>
    <w:uiPriority w:val="99"/>
    <w:rsid w:val="002310FD"/>
    <w:pPr>
      <w:spacing w:after="0" w:line="240" w:lineRule="auto"/>
    </w:pPr>
    <w:rPr>
      <w:color w:val="0000FF"/>
      <w:u w:val="single"/>
    </w:rPr>
  </w:style>
  <w:style w:type="paragraph" w:customStyle="1" w:styleId="NormalExport">
    <w:name w:val="Normal_Export"/>
    <w:basedOn w:val="a"/>
    <w:rsid w:val="002310FD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3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link w:val="1"/>
    <w:uiPriority w:val="99"/>
    <w:unhideWhenUsed/>
    <w:rsid w:val="002310FD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23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link w:val="a5"/>
    <w:uiPriority w:val="99"/>
    <w:rsid w:val="002310FD"/>
    <w:pPr>
      <w:spacing w:after="0" w:line="240" w:lineRule="auto"/>
    </w:pPr>
    <w:rPr>
      <w:color w:val="0000FF"/>
      <w:u w:val="single"/>
    </w:rPr>
  </w:style>
  <w:style w:type="paragraph" w:customStyle="1" w:styleId="NormalExport">
    <w:name w:val="Normal_Export"/>
    <w:basedOn w:val="a"/>
    <w:rsid w:val="002310FD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ip2.nalog.ru/l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kul.nalo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skey.ru/" TargetMode="External"/><Relationship Id="rId5" Type="http://schemas.openxmlformats.org/officeDocument/2006/relationships/hyperlink" Target="https://service.nalog.ru/gosre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Ирина Николаевна</dc:creator>
  <cp:lastModifiedBy>Малинина Ирина Николаевна</cp:lastModifiedBy>
  <cp:revision>1</cp:revision>
  <dcterms:created xsi:type="dcterms:W3CDTF">2023-07-21T08:09:00Z</dcterms:created>
  <dcterms:modified xsi:type="dcterms:W3CDTF">2023-07-21T08:10:00Z</dcterms:modified>
</cp:coreProperties>
</file>