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exact" w:line="240" w:before="0" w:after="0"/>
        <w:jc w:val="center"/>
        <w:rPr>
          <w:rFonts w:ascii="Times New Roman CYR" w:hAnsi="Times New Roman CYR"/>
          <w:b/>
          <w:b/>
          <w:sz w:val="28"/>
          <w:lang w:eastAsia="ru-RU"/>
        </w:rPr>
      </w:pPr>
      <w:r>
        <w:rPr>
          <w:rFonts w:ascii="Times New Roman CYR" w:hAnsi="Times New Roman CYR"/>
          <w:b/>
          <w:sz w:val="28"/>
          <w:lang w:eastAsia="ru-RU"/>
        </w:rPr>
        <w:t>Отчёт о выполнении</w:t>
      </w:r>
    </w:p>
    <w:p>
      <w:pPr>
        <w:pStyle w:val="Normal"/>
        <w:spacing w:lineRule="exact" w:line="240" w:before="0" w:after="0"/>
        <w:jc w:val="center"/>
        <w:rPr>
          <w:b/>
          <w:b/>
          <w:bCs/>
          <w:spacing w:val="-5"/>
          <w:sz w:val="28"/>
          <w:szCs w:val="28"/>
        </w:rPr>
      </w:pPr>
      <w:r>
        <w:rPr>
          <w:rFonts w:ascii="Times New Roman CYR" w:hAnsi="Times New Roman CYR"/>
          <w:b/>
          <w:sz w:val="28"/>
          <w:lang w:eastAsia="ru-RU"/>
        </w:rPr>
        <w:t xml:space="preserve">Плана мероприятий («дорожной карты») </w:t>
      </w:r>
      <w:r>
        <w:rPr>
          <w:b/>
          <w:bCs/>
          <w:spacing w:val="-5"/>
          <w:sz w:val="28"/>
          <w:szCs w:val="28"/>
        </w:rPr>
        <w:t>по содействию развитию конкуренции</w:t>
      </w:r>
    </w:p>
    <w:p>
      <w:pPr>
        <w:pStyle w:val="Normal"/>
        <w:spacing w:lineRule="exact" w:line="240" w:before="0" w:after="0"/>
        <w:jc w:val="center"/>
        <w:rPr>
          <w:rFonts w:ascii="Times New Roman CYR" w:hAnsi="Times New Roman CYR"/>
          <w:b/>
          <w:b/>
          <w:sz w:val="28"/>
          <w:lang w:eastAsia="ru-RU"/>
        </w:rPr>
      </w:pPr>
      <w:r>
        <w:rPr>
          <w:b/>
          <w:bCs/>
          <w:spacing w:val="-5"/>
          <w:sz w:val="28"/>
          <w:szCs w:val="28"/>
        </w:rPr>
        <w:t>в Боровичском муниципальном районе на 2022-2025 годы</w:t>
      </w:r>
    </w:p>
    <w:p>
      <w:pPr>
        <w:pStyle w:val="Normal"/>
        <w:spacing w:lineRule="exact" w:line="240" w:before="120" w:after="0"/>
        <w:jc w:val="center"/>
        <w:rPr>
          <w:rFonts w:ascii="Times New Roman CYR" w:hAnsi="Times New Roman CYR"/>
          <w:sz w:val="28"/>
          <w:lang w:eastAsia="ru-RU"/>
        </w:rPr>
      </w:pPr>
      <w:r>
        <w:rPr>
          <w:rFonts w:ascii="Times New Roman CYR" w:hAnsi="Times New Roman CYR"/>
          <w:sz w:val="28"/>
          <w:lang w:eastAsia="ru-RU"/>
        </w:rPr>
        <w:t>за 2023 год</w:t>
      </w:r>
      <w:bookmarkStart w:id="0" w:name="_GoBack"/>
      <w:bookmarkEnd w:id="0"/>
    </w:p>
    <w:p>
      <w:pPr>
        <w:pStyle w:val="Normal"/>
        <w:spacing w:lineRule="exact" w:line="240" w:before="0" w:after="0"/>
        <w:rPr>
          <w:rFonts w:ascii="Times New Roman CYR" w:hAnsi="Times New Roman CYR"/>
          <w:lang w:eastAsia="ru-RU"/>
        </w:rPr>
      </w:pPr>
      <w:r>
        <w:rPr>
          <w:rFonts w:ascii="Times New Roman CYR" w:hAnsi="Times New Roman CYR"/>
          <w:lang w:eastAsia="ru-RU"/>
        </w:rPr>
      </w:r>
    </w:p>
    <w:p>
      <w:pPr>
        <w:pStyle w:val="Normal"/>
        <w:spacing w:lineRule="exact" w:line="240" w:before="0" w:after="0"/>
        <w:rPr>
          <w:rFonts w:ascii="Times New Roman CYR" w:hAnsi="Times New Roman CYR"/>
          <w:b/>
          <w:b/>
          <w:lang w:eastAsia="ru-RU"/>
        </w:rPr>
      </w:pPr>
      <w:r>
        <w:rPr>
          <w:rFonts w:ascii="Times New Roman CYR" w:hAnsi="Times New Roman CYR"/>
          <w:b/>
          <w:lang w:eastAsia="ru-RU"/>
        </w:rPr>
        <w:t>Раздел I. Мероприятия, направленные на развитие конкуренции в отдельных отраслях (сферах) экономики</w:t>
      </w:r>
    </w:p>
    <w:p>
      <w:pPr>
        <w:pStyle w:val="Normal"/>
        <w:spacing w:lineRule="exact" w:line="240" w:before="0" w:after="0"/>
        <w:rPr>
          <w:rFonts w:ascii="Times New Roman CYR" w:hAnsi="Times New Roman CYR"/>
          <w:lang w:eastAsia="ru-RU"/>
        </w:rPr>
      </w:pPr>
      <w:r>
        <w:rPr>
          <w:rFonts w:ascii="Times New Roman CYR" w:hAnsi="Times New Roman CYR"/>
          <w:lang w:eastAsia="ru-RU"/>
        </w:rPr>
      </w:r>
    </w:p>
    <w:tbl>
      <w:tblPr>
        <w:tblStyle w:val="a8"/>
        <w:tblW w:w="15446" w:type="dxa"/>
        <w:jc w:val="start"/>
        <w:tblInd w:w="0" w:type="dxa"/>
        <w:tblCellMar>
          <w:top w:w="0" w:type="dxa"/>
          <w:start w:w="108" w:type="dxa"/>
          <w:bottom w:w="0" w:type="dxa"/>
          <w:end w:w="108" w:type="dxa"/>
        </w:tblCellMar>
        <w:tblLook w:noVBand="1" w:val="04a0" w:noHBand="0" w:lastColumn="0" w:firstColumn="1" w:lastRow="0" w:firstRow="1"/>
      </w:tblPr>
      <w:tblGrid>
        <w:gridCol w:w="475"/>
        <w:gridCol w:w="2073"/>
        <w:gridCol w:w="567"/>
        <w:gridCol w:w="2552"/>
        <w:gridCol w:w="2692"/>
        <w:gridCol w:w="7086"/>
      </w:tblGrid>
      <w:tr>
        <w:trPr>
          <w:trHeight w:val="598" w:hRule="atLeast"/>
        </w:trPr>
        <w:tc>
          <w:tcPr>
            <w:tcW w:w="475"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w:t>
            </w:r>
          </w:p>
        </w:tc>
        <w:tc>
          <w:tcPr>
            <w:tcW w:w="2073"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Отрасли (сферы)</w:t>
            </w:r>
          </w:p>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экономики</w:t>
            </w:r>
          </w:p>
        </w:tc>
        <w:tc>
          <w:tcPr>
            <w:tcW w:w="567"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 xml:space="preserve">№ </w:t>
            </w:r>
            <w:r>
              <w:rPr>
                <w:rFonts w:ascii="Times New Roman CYR" w:hAnsi="Times New Roman CYR"/>
                <w:szCs w:val="22"/>
                <w:lang w:eastAsia="ru-RU"/>
              </w:rPr>
              <w:t>п/п</w:t>
            </w:r>
          </w:p>
        </w:tc>
        <w:tc>
          <w:tcPr>
            <w:tcW w:w="2552"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Наименование мероприятия</w:t>
            </w:r>
          </w:p>
        </w:tc>
        <w:tc>
          <w:tcPr>
            <w:tcW w:w="2692"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Ответственный</w:t>
            </w:r>
          </w:p>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за исполнение</w:t>
            </w:r>
          </w:p>
        </w:tc>
        <w:tc>
          <w:tcPr>
            <w:tcW w:w="7086"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Информация о выполнении мероприятия</w:t>
            </w:r>
          </w:p>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за отчётный период</w:t>
            </w:r>
          </w:p>
        </w:tc>
      </w:tr>
      <w:tr>
        <w:trPr>
          <w:trHeight w:val="1810" w:hRule="atLeast"/>
        </w:trPr>
        <w:tc>
          <w:tcPr>
            <w:tcW w:w="475"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073"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Торговля</w:t>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Внесение изменений в утверждённые схемы размещения нестационарных торговых объектов (НТО) с целью расширения мелкорозничной торговой сети на территории Боровичского муниципального района, размещение схем в информационно-телекоммуникационной сети «Интернет»</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экономики</w:t>
            </w:r>
          </w:p>
        </w:tc>
        <w:tc>
          <w:tcPr>
            <w:tcW w:w="7086" w:type="dxa"/>
            <w:tcBorders/>
            <w:shd w:fill="auto" w:val="clear"/>
          </w:tcPr>
          <w:p>
            <w:pPr>
              <w:pStyle w:val="ListParagraph"/>
              <w:spacing w:lineRule="exact" w:line="240" w:before="12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Размещение нестационарных торговых объектов (НТО) производится в соответствии со Схемой размещения нестационарных торговых объектов, расположенных на земельных участках, в зданиях, строениях, сооружениях, находящихся в государственной собственности или муниципальной собственности, на территории Боровичского муниципального района, утверждённой постановлением Администрации Боровичского муниципального района от 29.01.2018 № 210, в соответствии с требованиями Федерального закона от 28.12.2009 № 381-ФЗ «Об основах государственного регулирования торговой деятельности в РФ».</w:t>
            </w:r>
          </w:p>
          <w:p>
            <w:pPr>
              <w:pStyle w:val="ListParagraph"/>
              <w:spacing w:lineRule="exact" w:line="240" w:before="0" w:after="0"/>
              <w:ind w:start="0" w:firstLine="142"/>
              <w:contextualSpacing/>
              <w:jc w:val="both"/>
              <w:rPr/>
            </w:pPr>
            <w:r>
              <w:rPr>
                <w:rFonts w:ascii="Times New Roman CYR" w:hAnsi="Times New Roman CYR"/>
                <w:sz w:val="24"/>
                <w:szCs w:val="24"/>
                <w:lang w:eastAsia="ru-RU"/>
              </w:rPr>
              <w:t>Схема размещения НТО на территории Боровичского муниципального района размещается на официальном сайте Администрации Боровичского муниципального района в информационно-телекоммуникационной сети «Интернет» (</w:t>
            </w:r>
            <w:hyperlink r:id="rId2">
              <w:r>
                <w:rPr>
                  <w:rStyle w:val="InternetLink"/>
                  <w:rFonts w:ascii="Times New Roman" w:hAnsi="Times New Roman"/>
                  <w:color w:val="auto"/>
                  <w:sz w:val="16"/>
                  <w:szCs w:val="16"/>
                </w:rPr>
                <w:t>https://boradmin.gosuslugi.ru/deyatelnost/napravleniya-deyatelnosti/ekonomika/torgovlya/</w:t>
              </w:r>
            </w:hyperlink>
            <w:r>
              <w:rPr>
                <w:rFonts w:ascii="Times New Roman CYR" w:hAnsi="Times New Roman CYR"/>
                <w:sz w:val="24"/>
                <w:szCs w:val="24"/>
                <w:lang w:eastAsia="ru-RU"/>
              </w:rPr>
              <w:t>).</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Схема размещения НТО поддерживается в актуальном состоянии.</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Администрация Боровичского муниципального района содействует расширению мелкорозничной торговой сети на территории района путём включения в схему дополнительных мест для размещения нестационарных торговых объектов.</w:t>
            </w:r>
          </w:p>
          <w:p>
            <w:pPr>
              <w:pStyle w:val="ListParagraph"/>
              <w:spacing w:lineRule="exact" w:line="240" w:before="0" w:after="120"/>
              <w:ind w:start="0" w:firstLine="142"/>
              <w:contextualSpacing/>
              <w:jc w:val="both"/>
              <w:rPr>
                <w:rFonts w:ascii="Times New Roman CYR" w:hAnsi="Times New Roman CYR"/>
                <w:lang w:eastAsia="ru-RU"/>
              </w:rPr>
            </w:pPr>
            <w:r>
              <w:rPr>
                <w:rFonts w:ascii="Times New Roman CYR" w:hAnsi="Times New Roman CYR"/>
                <w:sz w:val="24"/>
                <w:szCs w:val="24"/>
                <w:lang w:eastAsia="ru-RU"/>
              </w:rPr>
              <w:t>По состоянию на 01.01.2024, в схеме размещения НТО на территории муниципального района 173 места, из них действующих – 71, НТО временного размещения – 43.</w:t>
            </w:r>
          </w:p>
        </w:tc>
      </w:tr>
      <w:tr>
        <w:trPr>
          <w:trHeight w:val="557" w:hRule="atLeast"/>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2</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Организация проведения мероприятий, направленных на продвижение продукции новгородских товаропроизводителей (сельскохозяйственных производителей) в нестационарных и мобильных торговых объектах</w:t>
            </w:r>
          </w:p>
        </w:tc>
        <w:tc>
          <w:tcPr>
            <w:tcW w:w="2692" w:type="dxa"/>
            <w:tcBorders/>
            <w:shd w:fill="auto" w:val="clear"/>
          </w:tcPr>
          <w:p>
            <w:pPr>
              <w:pStyle w:val="Normal"/>
              <w:spacing w:lineRule="exact" w:line="200" w:before="120" w:after="0"/>
              <w:rPr>
                <w:rFonts w:ascii="Times New Roman CYR" w:hAnsi="Times New Roman CYR"/>
                <w:lang w:eastAsia="ru-RU"/>
              </w:rPr>
            </w:pPr>
            <w:r>
              <w:rPr>
                <w:rFonts w:ascii="Times New Roman CYR" w:hAnsi="Times New Roman CYR"/>
                <w:szCs w:val="22"/>
                <w:lang w:eastAsia="ru-RU"/>
              </w:rPr>
              <w:t>отдел сельского хозяйства и продовольствия</w:t>
            </w:r>
          </w:p>
        </w:tc>
        <w:tc>
          <w:tcPr>
            <w:tcW w:w="7086" w:type="dxa"/>
            <w:tcBorders/>
            <w:shd w:fill="auto" w:val="clear"/>
          </w:tcPr>
          <w:p>
            <w:pPr>
              <w:pStyle w:val="ListParagraph"/>
              <w:spacing w:lineRule="exact" w:line="240" w:before="12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Ведётся работа по продвижению товаров новгородских товаропроизводителей, в т.ч. сельхозпроизводителей: стикеры и наклейки «Покупай Новгородское» размещаются нестационарных торговых объектах, на ярмарках рядом с продукцией новгородских производителей.</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i/>
                <w:sz w:val="24"/>
                <w:szCs w:val="24"/>
                <w:lang w:eastAsia="ru-RU"/>
              </w:rPr>
              <w:t>Во 2 квартале 2023 года</w:t>
            </w:r>
            <w:r>
              <w:rPr>
                <w:rFonts w:ascii="Times New Roman CYR" w:hAnsi="Times New Roman CYR"/>
                <w:sz w:val="24"/>
                <w:szCs w:val="24"/>
                <w:lang w:eastAsia="ru-RU"/>
              </w:rPr>
              <w:t xml:space="preserve"> (29.04.2023) на территории г.Боровичи проведена сельскохозяйственная ярмарка, в которой приняли участие 48 КФХ и ЛПХ муниципального района.</w:t>
            </w:r>
          </w:p>
          <w:p>
            <w:pPr>
              <w:pStyle w:val="ListParagraph"/>
              <w:spacing w:lineRule="exact" w:line="240" w:before="0" w:after="120"/>
              <w:ind w:start="0" w:firstLine="142"/>
              <w:contextualSpacing/>
              <w:jc w:val="both"/>
              <w:rPr>
                <w:rFonts w:ascii="Times New Roman CYR" w:hAnsi="Times New Roman CYR"/>
                <w:sz w:val="24"/>
                <w:szCs w:val="24"/>
                <w:lang w:eastAsia="ru-RU"/>
              </w:rPr>
            </w:pPr>
            <w:r>
              <w:rPr>
                <w:rFonts w:ascii="Times New Roman CYR" w:hAnsi="Times New Roman CYR"/>
                <w:i/>
                <w:sz w:val="24"/>
                <w:szCs w:val="24"/>
                <w:lang w:eastAsia="ru-RU"/>
              </w:rPr>
              <w:t>В 3 квартале 2023 года</w:t>
            </w:r>
            <w:r>
              <w:rPr>
                <w:rFonts w:ascii="Times New Roman CYR" w:hAnsi="Times New Roman CYR"/>
                <w:sz w:val="24"/>
                <w:szCs w:val="24"/>
                <w:lang w:eastAsia="ru-RU"/>
              </w:rPr>
              <w:t xml:space="preserve"> (24.09.2023) на территории г.Боровичи проведена сельскохозяйственная ярмарка, в которой приняли участие 49 КФХ и ЛПХ муниципального района.</w:t>
            </w:r>
          </w:p>
        </w:tc>
      </w:tr>
      <w:tr>
        <w:trPr>
          <w:trHeight w:val="2265" w:hRule="atLeast"/>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3</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Проведение мониторинга количества договоров о предоставлении права на размещение нестационарных торговых объектов, срок действия которых продлён без проведения торгов</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экономики</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tc>
        <w:tc>
          <w:tcPr>
            <w:tcW w:w="7086" w:type="dxa"/>
            <w:tcBorders/>
            <w:shd w:fill="auto" w:val="clear"/>
          </w:tcPr>
          <w:p>
            <w:pPr>
              <w:pStyle w:val="ListParagraph"/>
              <w:spacing w:lineRule="exact" w:line="240" w:before="12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По истечении срока действия договора на размещение НТО, Администрацией Боровичского муниципального района предоставляется субъектам предпринимательской деятельности право на заключение договора на размещение нестационарных торговых объектов без торгов сроком до 5 лет.</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Таких договоров заключено:</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 в 2020 году – 8;</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 в 2021 году – 4;</w:t>
            </w:r>
          </w:p>
          <w:p>
            <w:pPr>
              <w:pStyle w:val="ListParagraph"/>
              <w:spacing w:lineRule="exact" w:line="240" w:before="0" w:after="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 в 2022 году – 1;</w:t>
            </w:r>
          </w:p>
          <w:p>
            <w:pPr>
              <w:pStyle w:val="ListParagraph"/>
              <w:spacing w:lineRule="exact" w:line="240" w:before="120" w:after="12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 в 2023 году заключено 11 договоров с предоставлением преимущественного права на размещение НТО на территории муниципального района:</w:t>
            </w:r>
          </w:p>
          <w:p>
            <w:pPr>
              <w:pStyle w:val="ListParagraph"/>
              <w:spacing w:lineRule="exact" w:line="240" w:before="120" w:after="12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за 1 квартал – 7;</w:t>
            </w:r>
          </w:p>
          <w:p>
            <w:pPr>
              <w:pStyle w:val="ListParagraph"/>
              <w:spacing w:lineRule="exact" w:line="240" w:before="120" w:after="12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за 2 квартал – 2;</w:t>
            </w:r>
          </w:p>
          <w:p>
            <w:pPr>
              <w:pStyle w:val="ListParagraph"/>
              <w:spacing w:lineRule="exact" w:line="240" w:before="120" w:after="12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за 3 квартал – 1;</w:t>
            </w:r>
          </w:p>
          <w:p>
            <w:pPr>
              <w:pStyle w:val="ListParagraph"/>
              <w:spacing w:lineRule="exact" w:line="240" w:before="120" w:after="120"/>
              <w:ind w:start="0" w:firstLine="142"/>
              <w:contextualSpacing/>
              <w:jc w:val="both"/>
              <w:rPr>
                <w:rFonts w:ascii="Times New Roman CYR" w:hAnsi="Times New Roman CYR"/>
                <w:sz w:val="24"/>
                <w:szCs w:val="24"/>
                <w:lang w:eastAsia="ru-RU"/>
              </w:rPr>
            </w:pPr>
            <w:r>
              <w:rPr>
                <w:rFonts w:ascii="Times New Roman CYR" w:hAnsi="Times New Roman CYR"/>
                <w:sz w:val="24"/>
                <w:szCs w:val="24"/>
                <w:lang w:eastAsia="ru-RU"/>
              </w:rPr>
              <w:t>за 4 квартал – 1.</w:t>
            </w:r>
          </w:p>
        </w:tc>
      </w:tr>
      <w:tr>
        <w:trPr>
          <w:trHeight w:val="1408" w:hRule="atLeast"/>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4</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Создание условий для обеспечения отдалённых и труднодоступных населённых пунктов Боровичского муниципального района продуктами питания и товарами первой необходимости посредством организации и развития развозной торговли</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экономики</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Мобильная торговля является одним из способов снабжения социально значимыми товарами жителей малочисленных, труднодоступных и отдалённых населённых пунктов Боровичского муниципального района.</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По состоянию на 01.01.2024, на территории Боровичского муниципального района работало 10 автомагазинов индивидуальных предпринимателей и АО «Почта России» осуществляло выездное торговое обслуживание жителей сельских населённых пунктов района.</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21.09.2022 в муниципальную программу «Экономическое развитие Боровичского муниципального района», утверждённую постановлением Администрации Боровичского муниципального района от 29.11.2021 № 3443, внесены изменения, направленные на создание условий для обеспечения жителей отдалённых и (или) труднодоступных населённых пунктов муниципального района услугами торговли посредством мобильных торговых объектов, обеспечивающих доставку и реализацию товаров.</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Юридическим лицам и индивидуальным предпринимателям предоставлены субсидии на возмещение части затрат, связанных с обеспечением жителей отдалённых и (или) труднодоступных населённых пунктов района услугами торговли посредством мобильных торговых объектов:</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в 2022 году - 160,328 тыс. руб.;</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в 2023 году - 276,2 тыс. руб.</w:t>
            </w:r>
          </w:p>
        </w:tc>
      </w:tr>
      <w:tr>
        <w:trPr/>
        <w:tc>
          <w:tcPr>
            <w:tcW w:w="475"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2</w:t>
            </w:r>
          </w:p>
        </w:tc>
        <w:tc>
          <w:tcPr>
            <w:tcW w:w="2073"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Рынок ритуальных услуг</w:t>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Организация инвентаризации кладбищ и мест захоронений на них на территории муниципального района Принятие НПА</w:t>
            </w:r>
          </w:p>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(Формирование информации для Справочника сведений о кладбищах и местах захоронений на них в отношении всех существующих кладбищ на территории муниципального района в Федеральной государственной информационной системе «Единая система нормативной справочной информации» и актуализация информации)</w:t>
            </w:r>
          </w:p>
        </w:tc>
        <w:tc>
          <w:tcPr>
            <w:tcW w:w="2692" w:type="dxa"/>
            <w:tcBorders/>
            <w:shd w:fill="auto" w:val="clear"/>
          </w:tcPr>
          <w:p>
            <w:pPr>
              <w:pStyle w:val="Normal"/>
              <w:spacing w:lineRule="exact" w:line="200" w:before="12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МКУ «Служба заказчика Боровичского муниципального района»</w:t>
            </w:r>
          </w:p>
          <w:p>
            <w:pPr>
              <w:pStyle w:val="Normal"/>
              <w:spacing w:lineRule="exact" w:line="200" w:before="60" w:after="120"/>
              <w:rPr>
                <w:rFonts w:ascii="Times New Roman CYR" w:hAnsi="Times New Roman CYR"/>
                <w:lang w:eastAsia="ru-RU"/>
              </w:rPr>
            </w:pPr>
            <w:r>
              <w:rPr>
                <w:rFonts w:ascii="Times New Roman CYR" w:hAnsi="Times New Roman CYR"/>
                <w:szCs w:val="22"/>
                <w:lang w:eastAsia="ru-RU"/>
              </w:rPr>
              <w:t>МКУ «Центр по работе с населением»</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Администрацией Боровичского муниципального района и Администрациями сельских поселений района начата разработка правовых актов, регламентирующих проведение инвентаризации кладбищ и мест захоронений на них на территории Боровичского муниципального района.</w:t>
            </w:r>
          </w:p>
        </w:tc>
      </w:tr>
      <w:tr>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2</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Подготовка и внесение информации по результатам инвентаризации кладбищ и мест захоронений на них в Справочник сведений о кладбищах и местах захоронений на них в отношении всех существующих кладбищ на территории муниципального района в Федеральной государственной информационной системе «Единая система нормативной справочной информации»</w:t>
            </w:r>
          </w:p>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(Обеспечение возможности поиска посредством Единого портала государственных и муниципальных услуг сведений о кладбищах и местах захоронений на них)</w:t>
            </w:r>
          </w:p>
        </w:tc>
        <w:tc>
          <w:tcPr>
            <w:tcW w:w="2692" w:type="dxa"/>
            <w:tcBorders/>
            <w:shd w:fill="auto" w:val="clear"/>
          </w:tcPr>
          <w:p>
            <w:pPr>
              <w:pStyle w:val="Normal"/>
              <w:spacing w:lineRule="exact" w:line="200" w:before="12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МКУ «Служба заказчика Боровичского муниципального района»</w:t>
            </w:r>
          </w:p>
          <w:p>
            <w:pPr>
              <w:pStyle w:val="Normal"/>
              <w:spacing w:lineRule="exact" w:line="200" w:before="60" w:after="120"/>
              <w:rPr>
                <w:rFonts w:ascii="Times New Roman CYR" w:hAnsi="Times New Roman CYR"/>
                <w:lang w:eastAsia="ru-RU"/>
              </w:rPr>
            </w:pPr>
            <w:r>
              <w:rPr>
                <w:rFonts w:ascii="Times New Roman CYR" w:hAnsi="Times New Roman CYR"/>
                <w:szCs w:val="22"/>
                <w:lang w:eastAsia="ru-RU"/>
              </w:rPr>
              <w:t>МКУ «Центр по работе с населением»</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Администрациями сельских поселений начата подготовительная работа по сбору информации для составления реестра кладбищ и мест захоронений на них.</w:t>
            </w:r>
          </w:p>
        </w:tc>
      </w:tr>
      <w:tr>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3</w:t>
            </w:r>
          </w:p>
        </w:tc>
        <w:tc>
          <w:tcPr>
            <w:tcW w:w="2552" w:type="dxa"/>
            <w:tcBorders/>
            <w:shd w:fill="auto" w:val="clear"/>
          </w:tcPr>
          <w:p>
            <w:pPr>
              <w:pStyle w:val="Normal"/>
              <w:spacing w:lineRule="exact" w:line="240" w:before="0" w:after="0"/>
              <w:rPr>
                <w:rFonts w:ascii="Times New Roman CYR" w:hAnsi="Times New Roman CYR"/>
                <w:lang w:eastAsia="ru-RU"/>
              </w:rPr>
            </w:pPr>
            <w:r>
              <w:rPr>
                <w:rFonts w:ascii="Times New Roman CYR" w:hAnsi="Times New Roman CYR"/>
                <w:szCs w:val="22"/>
                <w:lang w:eastAsia="ru-RU"/>
              </w:rPr>
              <w:t>Подготовка и внесение информации о хозяйствующих субъектах, оказывающих услуги по организации похорон на территории муниципального района, в Справочник сведений о хозяйствующих субъектах, оказывающих услуги по организации похорон, содержащий атрибутивный состав сведений в Федеральной государственной информационной системе «Единая система нормативной справочной информации»</w:t>
            </w:r>
          </w:p>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(Обеспечение возможности поиска посредством Единого портала государственных и муниципальных услуг сведений о хозяйствующих субъектах, оказывающих услуги по организации похорон на территории муниципального района)</w:t>
            </w:r>
          </w:p>
        </w:tc>
        <w:tc>
          <w:tcPr>
            <w:tcW w:w="2692" w:type="dxa"/>
            <w:tcBorders/>
            <w:shd w:fill="auto" w:val="clear"/>
          </w:tcPr>
          <w:p>
            <w:pPr>
              <w:pStyle w:val="Normal"/>
              <w:spacing w:lineRule="exact" w:line="200" w:before="60" w:after="0"/>
              <w:rPr>
                <w:rFonts w:ascii="Times New Roman CYR" w:hAnsi="Times New Roman CYR"/>
                <w:lang w:eastAsia="ru-RU"/>
              </w:rPr>
            </w:pPr>
            <w:r>
              <w:rPr>
                <w:rFonts w:ascii="Times New Roman CYR" w:hAnsi="Times New Roman CYR"/>
                <w:szCs w:val="22"/>
                <w:lang w:eastAsia="ru-RU"/>
              </w:rPr>
              <w:t>МКУ «Служба заказчика Боровичского муниципального района»</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Информация по выполнению данного мероприятия будет представлена в отчёте по итогам работы за 2024 год.</w:t>
            </w:r>
          </w:p>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По состоянию на 01.01.2024, в реестре по виду экономической деятельности 96.03 «Организация похорон и предоставление связанных с ними услуг» числилось 8 хозяйствующих субъектов, из них – 3 субъекта, оказывающие услуги по организации похорон (погребению): ООО «Гранит», ООО «Ритуал», ООО «Ритуальные услуги».</w:t>
            </w:r>
          </w:p>
        </w:tc>
      </w:tr>
      <w:tr>
        <w:trPr>
          <w:trHeight w:val="701" w:hRule="atLeast"/>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4</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Обеспечение оказания ритуальных услуг по принципу «одного окна» на основе конкуренции с предоставлением информации о хозяйствующих субъектах, имеющих право на оказание услуг по организации похорон, включая стоимость оказываемых хозяйствующими субъектами ритуальных услуг</w:t>
            </w:r>
          </w:p>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w:t>
            </w:r>
            <w:r>
              <w:rPr>
                <w:rFonts w:ascii="Times New Roman CYR" w:hAnsi="Times New Roman CYR"/>
                <w:i/>
                <w:szCs w:val="22"/>
                <w:lang w:eastAsia="ru-RU"/>
              </w:rPr>
              <w:t>Административный регламент оказания муниципальной услуги)</w:t>
            </w:r>
          </w:p>
        </w:tc>
        <w:tc>
          <w:tcPr>
            <w:tcW w:w="2692" w:type="dxa"/>
            <w:tcBorders/>
            <w:shd w:fill="auto" w:val="clear"/>
          </w:tcPr>
          <w:p>
            <w:pPr>
              <w:pStyle w:val="Normal"/>
              <w:spacing w:lineRule="exact" w:line="24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p>
            <w:pPr>
              <w:pStyle w:val="Normal"/>
              <w:spacing w:lineRule="exact" w:line="240" w:before="60" w:after="0"/>
              <w:rPr>
                <w:rFonts w:ascii="Times New Roman CYR" w:hAnsi="Times New Roman CYR"/>
                <w:lang w:eastAsia="ru-RU"/>
              </w:rPr>
            </w:pPr>
            <w:r>
              <w:rPr>
                <w:rFonts w:ascii="Times New Roman CYR" w:hAnsi="Times New Roman CYR"/>
                <w:szCs w:val="22"/>
                <w:lang w:eastAsia="ru-RU"/>
              </w:rPr>
              <w:t>МКУ «Служба заказчика Боровичского муниципального района»</w:t>
            </w:r>
          </w:p>
          <w:p>
            <w:pPr>
              <w:pStyle w:val="Normal"/>
              <w:spacing w:lineRule="exact" w:line="240" w:before="60" w:after="120"/>
              <w:rPr>
                <w:rFonts w:ascii="Times New Roman CYR" w:hAnsi="Times New Roman CYR"/>
                <w:lang w:eastAsia="ru-RU"/>
              </w:rPr>
            </w:pPr>
            <w:r>
              <w:rPr>
                <w:rFonts w:ascii="Times New Roman CYR" w:hAnsi="Times New Roman CYR"/>
                <w:szCs w:val="22"/>
                <w:lang w:eastAsia="ru-RU"/>
              </w:rPr>
              <w:t>МКУ «Центр по работе с населением»</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Информация по выполнению данного мероприятия будет представлена в отчёте по итогам работы за 2024 год.</w:t>
            </w:r>
          </w:p>
        </w:tc>
      </w:tr>
      <w:tr>
        <w:trPr>
          <w:trHeight w:val="3961" w:hRule="atLeast"/>
        </w:trPr>
        <w:tc>
          <w:tcPr>
            <w:tcW w:w="475"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3</w:t>
            </w:r>
          </w:p>
        </w:tc>
        <w:tc>
          <w:tcPr>
            <w:tcW w:w="2073" w:type="dxa"/>
            <w:vMerge w:val="restart"/>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Рынок оказания услуг по перевозке пассажиров автомобильным транспортом по муниципальным маршрутам регулярных перевозок</w:t>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Мониторинг пассажиропотока и потребностей г.Боровичи и пригородных перевозок в корректировке существующей маршрутной сети и создании новых маршрутов</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ЖК, ДХ, Т и ООС</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На территории Боровичского муниципального района осуществляют перевозку пассажиров автомобильным транспортом по муниципальным маршрутам регулярных перевозок только хозяйствующие субъекты частной формы собственности:</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в городском сообщении:</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ООО «Комфорт-Плюс», ООО «Мошенское ПАТП», ИП Павлов С.В.;</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в пригородном сообщении:</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ООО «Комфорт-Плюс», ООО «Мошенское ПАТП».</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Администрацией Боровичского муниципального района осуществляется анализ пассажиропотока по городу Боровичи и пригородным перевозкам, рассматриваются обращения граждан об изменении маршрутов и (или) графиков движения автобусов по муниципальным маршрутам регулярных перевозок.</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За 2023 год поступило 7 обращений граждан:</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за 1 квартал – 0;</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за 2 квартал – 0;</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за 3 квартал – 3;</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за 4 квартал – 4.</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Количество перевезённых пассажиров автомобильным транспортом общего пользования:</w:t>
            </w:r>
          </w:p>
          <w:p>
            <w:pPr>
              <w:pStyle w:val="Normal"/>
              <w:spacing w:lineRule="exact" w:line="240" w:before="0" w:after="0"/>
              <w:ind w:firstLine="142"/>
              <w:jc w:val="both"/>
              <w:rPr>
                <w:rFonts w:ascii="Times New Roman CYR" w:hAnsi="Times New Roman CYR"/>
                <w:i/>
                <w:i/>
                <w:lang w:eastAsia="ru-RU"/>
              </w:rPr>
            </w:pPr>
            <w:r>
              <w:rPr>
                <w:rFonts w:ascii="Times New Roman CYR" w:hAnsi="Times New Roman CYR"/>
                <w:i/>
                <w:szCs w:val="22"/>
                <w:lang w:eastAsia="ru-RU"/>
              </w:rPr>
              <w:t>за 1 квартал 2023 года:</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черте г.Боровичи – 565 278;</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пригороде – 98 842.</w:t>
            </w:r>
          </w:p>
          <w:p>
            <w:pPr>
              <w:pStyle w:val="Normal"/>
              <w:spacing w:lineRule="exact" w:line="240" w:before="0" w:after="0"/>
              <w:ind w:firstLine="142"/>
              <w:jc w:val="both"/>
              <w:rPr>
                <w:rFonts w:ascii="Times New Roman CYR" w:hAnsi="Times New Roman CYR"/>
                <w:i/>
                <w:i/>
                <w:lang w:eastAsia="ru-RU"/>
              </w:rPr>
            </w:pPr>
            <w:r>
              <w:rPr>
                <w:rFonts w:ascii="Times New Roman CYR" w:hAnsi="Times New Roman CYR"/>
                <w:i/>
                <w:szCs w:val="22"/>
                <w:lang w:eastAsia="ru-RU"/>
              </w:rPr>
              <w:t>за 2 квартал 2023 года:</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черте г. Боровичи – 607 271;</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пригороде – 108 791.</w:t>
            </w:r>
          </w:p>
          <w:p>
            <w:pPr>
              <w:pStyle w:val="Normal"/>
              <w:spacing w:lineRule="exact" w:line="240" w:before="0" w:after="0"/>
              <w:ind w:firstLine="142"/>
              <w:jc w:val="both"/>
              <w:rPr>
                <w:rFonts w:ascii="Times New Roman CYR" w:hAnsi="Times New Roman CYR"/>
                <w:i/>
                <w:i/>
                <w:lang w:eastAsia="ru-RU"/>
              </w:rPr>
            </w:pPr>
            <w:r>
              <w:rPr>
                <w:rFonts w:ascii="Times New Roman CYR" w:hAnsi="Times New Roman CYR"/>
                <w:i/>
                <w:szCs w:val="22"/>
                <w:lang w:eastAsia="ru-RU"/>
              </w:rPr>
              <w:t>за 3 квартал 2023 года:</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черте г. Боровичи – 563 341;</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пригороде – 107 345.</w:t>
            </w:r>
          </w:p>
          <w:p>
            <w:pPr>
              <w:pStyle w:val="Normal"/>
              <w:spacing w:lineRule="exact" w:line="240" w:before="0" w:after="0"/>
              <w:ind w:firstLine="142"/>
              <w:jc w:val="both"/>
              <w:rPr>
                <w:rFonts w:ascii="Times New Roman CYR" w:hAnsi="Times New Roman CYR"/>
                <w:i/>
                <w:i/>
                <w:lang w:eastAsia="ru-RU"/>
              </w:rPr>
            </w:pPr>
            <w:r>
              <w:rPr>
                <w:rFonts w:ascii="Times New Roman CYR" w:hAnsi="Times New Roman CYR"/>
                <w:i/>
                <w:szCs w:val="22"/>
                <w:lang w:eastAsia="ru-RU"/>
              </w:rPr>
              <w:t>за 4 квартал 2023 года:</w:t>
            </w:r>
          </w:p>
          <w:p>
            <w:pPr>
              <w:pStyle w:val="Normal"/>
              <w:spacing w:lineRule="exact" w:line="240" w:before="0" w:after="0"/>
              <w:jc w:val="both"/>
              <w:rPr>
                <w:rFonts w:ascii="Times New Roman CYR" w:hAnsi="Times New Roman CYR"/>
                <w:lang w:eastAsia="ru-RU"/>
              </w:rPr>
            </w:pPr>
            <w:r>
              <w:rPr>
                <w:rFonts w:ascii="Times New Roman CYR" w:hAnsi="Times New Roman CYR"/>
                <w:szCs w:val="22"/>
                <w:lang w:eastAsia="ru-RU"/>
              </w:rPr>
              <w:t>- в черте г. Боровичи – 594 169;</w:t>
            </w:r>
          </w:p>
          <w:p>
            <w:pPr>
              <w:pStyle w:val="Normal"/>
              <w:spacing w:lineRule="exact" w:line="240" w:before="0" w:after="120"/>
              <w:jc w:val="both"/>
              <w:rPr>
                <w:rFonts w:ascii="Times New Roman CYR" w:hAnsi="Times New Roman CYR"/>
                <w:lang w:eastAsia="ru-RU"/>
              </w:rPr>
            </w:pPr>
            <w:r>
              <w:rPr>
                <w:rFonts w:ascii="Times New Roman CYR" w:hAnsi="Times New Roman CYR"/>
                <w:szCs w:val="22"/>
                <w:lang w:eastAsia="ru-RU"/>
              </w:rPr>
              <w:t>- в пригороде – 104 368.</w:t>
            </w:r>
          </w:p>
        </w:tc>
      </w:tr>
      <w:tr>
        <w:trPr>
          <w:trHeight w:val="1835" w:hRule="atLeast"/>
        </w:trPr>
        <w:tc>
          <w:tcPr>
            <w:tcW w:w="475"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2073" w:type="dxa"/>
            <w:vMerge w:val="continue"/>
            <w:tcBorders/>
            <w:shd w:fill="auto" w:val="clear"/>
          </w:tcPr>
          <w:p>
            <w:pPr>
              <w:pStyle w:val="Normal"/>
              <w:spacing w:lineRule="exact" w:line="240" w:before="0" w:after="0"/>
              <w:rPr>
                <w:rFonts w:ascii="Calibri" w:hAnsi="Calibri"/>
                <w:szCs w:val="22"/>
                <w:lang w:eastAsia="ru-RU"/>
              </w:rPr>
            </w:pPr>
            <w:r>
              <w:rPr>
                <w:rFonts w:ascii="Calibri" w:hAnsi="Calibri"/>
                <w:szCs w:val="22"/>
                <w:lang w:eastAsia="ru-RU"/>
              </w:rPr>
            </w:r>
          </w:p>
        </w:tc>
        <w:tc>
          <w:tcPr>
            <w:tcW w:w="567"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2</w:t>
            </w:r>
          </w:p>
        </w:tc>
        <w:tc>
          <w:tcPr>
            <w:tcW w:w="2552"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Разработка и принятие нормативного правового акта о планировании регулярных перевозок с учётом полученной информации по результатам мониторинга</w:t>
            </w:r>
          </w:p>
        </w:tc>
        <w:tc>
          <w:tcPr>
            <w:tcW w:w="2692"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Комитет ЖК, ДХ, Т и ООС</w:t>
            </w:r>
          </w:p>
        </w:tc>
        <w:tc>
          <w:tcPr>
            <w:tcW w:w="7086" w:type="dxa"/>
            <w:tcBorders/>
            <w:shd w:fill="auto" w:val="clear"/>
          </w:tcPr>
          <w:p>
            <w:pPr>
              <w:pStyle w:val="Normal"/>
              <w:spacing w:lineRule="exact" w:line="240" w:before="120" w:after="120"/>
              <w:ind w:firstLine="142"/>
              <w:jc w:val="both"/>
              <w:rPr>
                <w:rFonts w:ascii="Times New Roman CYR" w:hAnsi="Times New Roman CYR"/>
                <w:lang w:eastAsia="ru-RU"/>
              </w:rPr>
            </w:pPr>
            <w:r>
              <w:rPr>
                <w:rFonts w:ascii="Times New Roman CYR" w:hAnsi="Times New Roman CYR"/>
                <w:szCs w:val="22"/>
                <w:lang w:eastAsia="ru-RU"/>
              </w:rPr>
              <w:t>Администрация Боровичского муниципального района с учётом информации, полученной в ходе мониторинга пассажиропотока и потребностей г.Боровичи и пригородных перевозок, осуществляет планирование регулярных перевозок по направлениям движения общественного транспорта, учитывая это при разработке конкурсной документации.</w:t>
            </w:r>
          </w:p>
        </w:tc>
      </w:tr>
      <w:tr>
        <w:trPr>
          <w:trHeight w:val="843" w:hRule="atLeast"/>
        </w:trPr>
        <w:tc>
          <w:tcPr>
            <w:tcW w:w="475"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4</w:t>
            </w:r>
          </w:p>
        </w:tc>
        <w:tc>
          <w:tcPr>
            <w:tcW w:w="2073"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Рынок архитектурно-строительного проектирования</w:t>
            </w:r>
          </w:p>
        </w:tc>
        <w:tc>
          <w:tcPr>
            <w:tcW w:w="567"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Реализация возможности (последующее сопровождение) подачи заявления в электронном виде по муниципальной услуге по выдаче градостроительного плана земельного участка</w:t>
            </w:r>
          </w:p>
        </w:tc>
        <w:tc>
          <w:tcPr>
            <w:tcW w:w="2692"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Администрацией Боровичского муниципального района предоставляется физическим и юридическим лицам возможность подачи в электронном виде заявления по выдаче градостроительного плана земельного участка.</w:t>
            </w:r>
          </w:p>
          <w:p>
            <w:pPr>
              <w:pStyle w:val="Normal"/>
              <w:spacing w:lineRule="exact" w:line="240" w:before="0" w:after="120"/>
              <w:ind w:firstLine="142"/>
              <w:jc w:val="both"/>
              <w:rPr>
                <w:rFonts w:ascii="Times New Roman CYR" w:hAnsi="Times New Roman CYR"/>
                <w:lang w:eastAsia="ru-RU"/>
              </w:rPr>
            </w:pPr>
            <w:r>
              <w:rPr>
                <w:rFonts w:ascii="Times New Roman CYR" w:hAnsi="Times New Roman CYR"/>
                <w:szCs w:val="22"/>
                <w:lang w:eastAsia="ru-RU"/>
              </w:rPr>
              <w:t>В соответствии с административным регламентом оказания муниципальной услуги «Выдача градостроительного плана земельного участка», утверждённым постановлением Администрации Боровичского муниципального района от 03.06.2022 № 1497 (с изм. от 22.09.2023 № 3141), срок предоставления услуги составляет не более 14 рабочих дней.</w:t>
            </w:r>
          </w:p>
        </w:tc>
      </w:tr>
      <w:tr>
        <w:trPr>
          <w:trHeight w:val="1410" w:hRule="atLeast"/>
        </w:trPr>
        <w:tc>
          <w:tcPr>
            <w:tcW w:w="475"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5</w:t>
            </w:r>
          </w:p>
        </w:tc>
        <w:tc>
          <w:tcPr>
            <w:tcW w:w="2073"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Рынок выполнения работ по благоустройству городской среды</w:t>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Привлечение на конкурсной основе подрядных организаций для проведения работ по благоустройству дворовых территорий и общественных пространств</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ЖК, ДХ, Т и ООС</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В 2023 году в рамках муниципальной программы «Формирование современной городской среды на территории г.Боровичи на 2018-2024 гг.» благоустроено на общую сумму 25,061 млн. руб.:</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- 19 дворовых территорий;</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- 3 общественные территории: пл. 1 Мая, 2-й этап; по ул.Сушанская от дома № 1-Б до дома № 17-Б; сквер Войкова (пл.Труда, мкр.Вельгия).</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Благоустройство дворовых территорий осуществлялось: ООО «Солид»; ООО «Спецтранс-53»; ООО «Ресурс»; ООО «УК ЖЭУ». Затраты на благоустройство дворовых территорий МКД г.Боровичи составили 9,467 млн. руб., из них средства субсидии 6,677 млн. руб., местный бюджет 1,669 млн. руб., средства граждан 1,121 млн. руб.</w:t>
            </w:r>
          </w:p>
          <w:p>
            <w:pPr>
              <w:pStyle w:val="Normal"/>
              <w:spacing w:lineRule="exact" w:line="240" w:before="0" w:after="120"/>
              <w:ind w:firstLine="142"/>
              <w:jc w:val="both"/>
              <w:rPr>
                <w:rFonts w:ascii="Times New Roman CYR" w:hAnsi="Times New Roman CYR"/>
                <w:lang w:eastAsia="ru-RU"/>
              </w:rPr>
            </w:pPr>
            <w:r>
              <w:rPr>
                <w:rFonts w:ascii="Times New Roman CYR" w:hAnsi="Times New Roman CYR"/>
                <w:szCs w:val="22"/>
                <w:lang w:eastAsia="ru-RU"/>
              </w:rPr>
              <w:t>Благоустройство общественных территорий осуществлялось ООО «Альянс Групп». За 2023 год затраты на благоустройство общественных территорий составили 15,593 млн. руб., из них субсидии 12,474 млн. руб., местный бюджет 3,119 млн. руб.</w:t>
            </w:r>
          </w:p>
        </w:tc>
      </w:tr>
      <w:tr>
        <w:trPr>
          <w:trHeight w:val="985" w:hRule="atLeast"/>
        </w:trPr>
        <w:tc>
          <w:tcPr>
            <w:tcW w:w="475"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6</w:t>
            </w:r>
          </w:p>
        </w:tc>
        <w:tc>
          <w:tcPr>
            <w:tcW w:w="2073"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Рынок услуг связи, в т.ч. услуг по предоставлению широкополосного доступа к информационно-телекоммуникационной сети «Интернет»</w:t>
            </w:r>
          </w:p>
        </w:tc>
        <w:tc>
          <w:tcPr>
            <w:tcW w:w="567"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55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Оказание содействия в пределах полномочий в реализации планируемых операторами связи проектов развития связи на основе широкополосного доступа к информационно-телекоммуникационной сети «Интернет» по современным каналам связи на территории муниципального района</w:t>
            </w:r>
          </w:p>
        </w:tc>
        <w:tc>
          <w:tcPr>
            <w:tcW w:w="2692"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p>
            <w:pPr>
              <w:pStyle w:val="Normal"/>
              <w:spacing w:lineRule="exact" w:line="240" w:before="60" w:after="0"/>
              <w:rPr>
                <w:rFonts w:ascii="Times New Roman CYR" w:hAnsi="Times New Roman CYR"/>
                <w:lang w:eastAsia="ru-RU"/>
              </w:rPr>
            </w:pPr>
            <w:r>
              <w:rPr>
                <w:rFonts w:ascii="Times New Roman CYR" w:hAnsi="Times New Roman CYR"/>
                <w:szCs w:val="22"/>
                <w:lang w:eastAsia="ru-RU"/>
              </w:rPr>
              <w:t>Отдел информатизации и связи</w:t>
            </w:r>
          </w:p>
        </w:tc>
        <w:tc>
          <w:tcPr>
            <w:tcW w:w="7086"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Охват населения Боровичского муниципального района сетями мобильной связи составляет 85%.</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99% территории Боровичского района покрыто цифровым эфирным наземным телерадиовещанием.</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На 01.01.2024 на территории Боровичского муниципального района в эксплуатации находятся 132 базовые станции.</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ПАО «Ростелеком» в рамках Федерального проекта «Устранение цифрового неравенства» (УЦН 2.0) построен и введён в эксплуатацию объект сотовой связи в д.Ровное. В 2024 году строительство БС не запланировано.</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В с.Опеченский Посад установлено новое телеком-оборудование МТС, стал доступен мобильный интернет на скорости до 150 Мбит/с.</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ООО «Т2-Мобайл» рассматривает возможность направления сектора передачи сигнала 2G (голосовая связь) в сторону д.Прошково.</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Населению предлагаются альтернативные способы подключения к сети Интернет:</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ПАО «Мегафон» продвижение льготных программ подключения к тарифу мобильной связи сотрудников организаций г.Боровичи и Боровичского района, а также членов их семей;</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стандарт LTE от ООО «Т2 Мобайл» (для предоставления мобильного Интернета);</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НАО «Национальная спутниковая компания» (бренд «Триколор»);</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ООО «ЛогинНет» (предоставление Интернета в частный сектор).</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ПАО «Ростелеком» заинтересовано в модернизации и расширении сетей связи в Боровичском муниципальном районе и готово рассмотреть вариант предоставления услуг высокоскоростного доступа к сети Интернет по волоконно-оптическим линиям связи при условии окупаемости проекта. Реализация проекта возможна при условии наличия потребности жителей в высокоскоростном доступе к сети Интернет и поступлении коллективных заявок.</w:t>
            </w:r>
          </w:p>
          <w:p>
            <w:pPr>
              <w:pStyle w:val="Normal"/>
              <w:spacing w:lineRule="exact" w:line="240" w:before="0" w:after="120"/>
              <w:ind w:firstLine="142"/>
              <w:jc w:val="both"/>
              <w:rPr>
                <w:rFonts w:ascii="Times New Roman CYR" w:hAnsi="Times New Roman CYR"/>
                <w:lang w:eastAsia="ru-RU"/>
              </w:rPr>
            </w:pPr>
            <w:r>
              <w:rPr>
                <w:rFonts w:ascii="Times New Roman CYR" w:hAnsi="Times New Roman CYR"/>
                <w:szCs w:val="22"/>
                <w:lang w:eastAsia="ru-RU"/>
              </w:rPr>
              <w:t>Информация о контактах, тарифах публикуются на официальном сайте Администрации Боровичского муниципального района в информационно-телекоммуникационной сети «Интернет», в группах социальных сетей.</w:t>
            </w:r>
          </w:p>
        </w:tc>
      </w:tr>
    </w:tbl>
    <w:p>
      <w:pPr>
        <w:sectPr>
          <w:type w:val="nextPage"/>
          <w:pgSz w:orient="landscape" w:w="16838" w:h="11906"/>
          <w:pgMar w:left="851" w:right="567" w:header="0" w:top="851" w:footer="0" w:bottom="709" w:gutter="0"/>
          <w:pgNumType w:fmt="decimal"/>
          <w:formProt w:val="false"/>
          <w:textDirection w:val="lrTb"/>
          <w:docGrid w:type="default" w:linePitch="360" w:charSpace="0"/>
        </w:sectPr>
      </w:pPr>
    </w:p>
    <w:p>
      <w:pPr>
        <w:pStyle w:val="Normal"/>
        <w:spacing w:lineRule="exact" w:line="240" w:before="0" w:after="0"/>
        <w:rPr>
          <w:rFonts w:ascii="Times New Roman CYR" w:hAnsi="Times New Roman CYR"/>
          <w:b/>
          <w:b/>
          <w:lang w:eastAsia="ru-RU"/>
        </w:rPr>
      </w:pPr>
      <w:r>
        <w:rPr>
          <w:rFonts w:ascii="Times New Roman CYR" w:hAnsi="Times New Roman CYR"/>
          <w:b/>
          <w:lang w:eastAsia="ru-RU"/>
        </w:rPr>
        <w:t>Раздел II. Системные мероприятия по содействию развитию конкуренции на территории Боровичского муниципального района</w:t>
      </w:r>
    </w:p>
    <w:p>
      <w:pPr>
        <w:pStyle w:val="Normal"/>
        <w:spacing w:lineRule="exact" w:line="240" w:before="0" w:after="0"/>
        <w:rPr>
          <w:rFonts w:ascii="Times New Roman CYR" w:hAnsi="Times New Roman CYR"/>
          <w:lang w:eastAsia="ru-RU"/>
        </w:rPr>
      </w:pPr>
      <w:r>
        <w:rPr>
          <w:rFonts w:ascii="Times New Roman CYR" w:hAnsi="Times New Roman CYR"/>
          <w:lang w:eastAsia="ru-RU"/>
        </w:rPr>
      </w:r>
    </w:p>
    <w:tbl>
      <w:tblPr>
        <w:tblStyle w:val="a8"/>
        <w:tblW w:w="15446" w:type="dxa"/>
        <w:jc w:val="start"/>
        <w:tblInd w:w="0" w:type="dxa"/>
        <w:tblCellMar>
          <w:top w:w="0" w:type="dxa"/>
          <w:start w:w="108" w:type="dxa"/>
          <w:bottom w:w="0" w:type="dxa"/>
          <w:end w:w="108" w:type="dxa"/>
        </w:tblCellMar>
        <w:tblLook w:noVBand="1" w:val="04a0" w:noHBand="0" w:lastColumn="0" w:firstColumn="1" w:lastRow="0" w:firstRow="1"/>
      </w:tblPr>
      <w:tblGrid>
        <w:gridCol w:w="523"/>
        <w:gridCol w:w="2733"/>
        <w:gridCol w:w="3129"/>
        <w:gridCol w:w="20"/>
        <w:gridCol w:w="2518"/>
        <w:gridCol w:w="6523"/>
      </w:tblGrid>
      <w:tr>
        <w:trPr/>
        <w:tc>
          <w:tcPr>
            <w:tcW w:w="523"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w:t>
            </w:r>
          </w:p>
        </w:tc>
        <w:tc>
          <w:tcPr>
            <w:tcW w:w="5882" w:type="dxa"/>
            <w:gridSpan w:val="3"/>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Наименование мероприятия</w:t>
            </w:r>
          </w:p>
        </w:tc>
        <w:tc>
          <w:tcPr>
            <w:tcW w:w="2518"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Ответственный</w:t>
            </w:r>
          </w:p>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за исполнение</w:t>
            </w:r>
          </w:p>
        </w:tc>
        <w:tc>
          <w:tcPr>
            <w:tcW w:w="6523" w:type="dxa"/>
            <w:tcBorders/>
            <w:shd w:fill="auto" w:val="clear"/>
          </w:tcPr>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Информация о выполнении мероприятия</w:t>
            </w:r>
          </w:p>
          <w:p>
            <w:pPr>
              <w:pStyle w:val="Normal"/>
              <w:spacing w:lineRule="exact" w:line="240" w:before="0" w:after="0"/>
              <w:jc w:val="center"/>
              <w:rPr>
                <w:rFonts w:ascii="Times New Roman CYR" w:hAnsi="Times New Roman CYR"/>
                <w:lang w:eastAsia="ru-RU"/>
              </w:rPr>
            </w:pPr>
            <w:r>
              <w:rPr>
                <w:rFonts w:ascii="Times New Roman CYR" w:hAnsi="Times New Roman CYR"/>
                <w:szCs w:val="22"/>
                <w:lang w:eastAsia="ru-RU"/>
              </w:rPr>
              <w:t>за отчётный период</w:t>
            </w:r>
          </w:p>
        </w:tc>
      </w:tr>
      <w:tr>
        <w:trPr>
          <w:trHeight w:val="983" w:hRule="atLeast"/>
        </w:trPr>
        <w:tc>
          <w:tcPr>
            <w:tcW w:w="523"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1</w:t>
            </w:r>
          </w:p>
        </w:tc>
        <w:tc>
          <w:tcPr>
            <w:tcW w:w="2733"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Определение состава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 в указанных целях в частности:</w:t>
            </w:r>
          </w:p>
        </w:tc>
        <w:tc>
          <w:tcPr>
            <w:tcW w:w="3129" w:type="dxa"/>
            <w:tcBorders/>
            <w:shd w:fill="auto" w:val="clear"/>
          </w:tcPr>
          <w:p>
            <w:pPr>
              <w:pStyle w:val="Normal"/>
              <w:spacing w:lineRule="exact" w:line="240" w:before="120" w:after="0"/>
              <w:ind w:firstLine="142"/>
              <w:rPr>
                <w:rFonts w:ascii="Times New Roman CYR" w:hAnsi="Times New Roman CYR"/>
                <w:lang w:eastAsia="ru-RU"/>
              </w:rPr>
            </w:pPr>
            <w:r>
              <w:rPr>
                <w:rFonts w:ascii="Times New Roman CYR" w:hAnsi="Times New Roman CYR"/>
                <w:szCs w:val="22"/>
                <w:lang w:eastAsia="ru-RU"/>
              </w:rPr>
              <w:t>Составление планов-графиков полной инвентаризации муниципального имущества, в т.ч. закреплённого за предприятиями, учреждениями;</w:t>
            </w:r>
          </w:p>
          <w:p>
            <w:pPr>
              <w:pStyle w:val="Normal"/>
              <w:spacing w:lineRule="exact" w:line="240" w:before="120" w:after="0"/>
              <w:ind w:firstLine="142"/>
              <w:rPr>
                <w:rFonts w:ascii="Times New Roman CYR" w:hAnsi="Times New Roman CYR"/>
                <w:lang w:eastAsia="ru-RU"/>
              </w:rPr>
            </w:pPr>
            <w:r>
              <w:rPr>
                <w:rFonts w:ascii="Times New Roman CYR" w:hAnsi="Times New Roman CYR"/>
                <w:szCs w:val="22"/>
                <w:lang w:eastAsia="ru-RU"/>
              </w:rPr>
              <w:t>Проведение инвентаризации муниципального имущества, определение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p>
            <w:pPr>
              <w:pStyle w:val="Normal"/>
              <w:spacing w:lineRule="exact" w:line="240" w:before="120" w:after="0"/>
              <w:ind w:firstLine="142"/>
              <w:rPr>
                <w:rFonts w:ascii="Times New Roman CYR" w:hAnsi="Times New Roman CYR"/>
                <w:lang w:eastAsia="ru-RU"/>
              </w:rPr>
            </w:pPr>
            <w:r>
              <w:rPr>
                <w:rFonts w:ascii="Times New Roman CYR" w:hAnsi="Times New Roman CYR"/>
                <w:szCs w:val="22"/>
                <w:lang w:eastAsia="ru-RU"/>
              </w:rPr>
              <w:t>Включение указанного имущества в план приватизации, утверждение плана по перепрофилированию имущества</w:t>
            </w:r>
          </w:p>
        </w:tc>
        <w:tc>
          <w:tcPr>
            <w:tcW w:w="2538" w:type="dxa"/>
            <w:gridSpan w:val="2"/>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p>
            <w:pPr>
              <w:pStyle w:val="Normal"/>
              <w:spacing w:lineRule="exact" w:line="24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tc>
        <w:tc>
          <w:tcPr>
            <w:tcW w:w="6523" w:type="dxa"/>
            <w:tcBorders/>
            <w:shd w:fill="auto" w:val="clear"/>
          </w:tcPr>
          <w:p>
            <w:pPr>
              <w:pStyle w:val="Normal"/>
              <w:spacing w:lineRule="exact" w:line="240" w:before="120" w:after="0"/>
              <w:ind w:firstLine="142"/>
              <w:jc w:val="both"/>
              <w:rPr>
                <w:rFonts w:ascii="Times New Roman CYR" w:hAnsi="Times New Roman CYR"/>
                <w:lang w:eastAsia="ru-RU"/>
              </w:rPr>
            </w:pPr>
            <w:r>
              <w:rPr>
                <w:rFonts w:ascii="Times New Roman CYR" w:hAnsi="Times New Roman CYR"/>
                <w:szCs w:val="22"/>
                <w:lang w:eastAsia="ru-RU"/>
              </w:rPr>
              <w:t>В целях создания условий для эффективного управления муниципальным имуществом, Администрацией Боровичского муниципального района приняты муниципальные программы:</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«Управление муниципальным имуществом и земельными ресурсами Боровичского муниципального района», утверждённая постановлением от 12.11.2021 № 3257;</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«Управление муниципальным имуществом и земельными ресурсами города Боровичи», утверждённая постановлением от 10.11.2021 № 3246.</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В целях обеспечения приватизации муниципального имущества, не используемого для обеспечения полномочий муниципального района и городского поселения утверждены:</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прогнозный план (программа) приватизации муниципального имущества Боровичского муниципального района на 2023 год (решение Думы Боровичского муниципального района от 24.11.2022 № 171);</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прогнозный план (программа) приватизации муниципального имущества города Боровичи на 2023 год (решение Совета депутатов города Боровичи от 22.11.2022 № 120).</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 Администрации Боровичского муниципального района проводит анализ отчётов о движении имущества муниципальных учреждений и предприятий, осуществляет сверку с Реестром муниципального имущества.</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i/>
                <w:szCs w:val="22"/>
                <w:lang w:eastAsia="ru-RU"/>
              </w:rPr>
              <w:t>В 1 квартале 2023 года</w:t>
            </w:r>
            <w:r>
              <w:rPr>
                <w:rFonts w:ascii="Times New Roman CYR" w:hAnsi="Times New Roman CYR"/>
                <w:szCs w:val="22"/>
                <w:lang w:eastAsia="ru-RU"/>
              </w:rPr>
              <w:t xml:space="preserve"> по результатам инвентаризации муниципального имущества выявлены 5 объектов, не соответствующих требованиям отнесения к категории имущества, предназначенного для реализации функций и полномочий ОМСУ:</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- 3 объекта внесены в программу приватизации муниципального имущества города Боровичи на 2023 год (решение Совета депутатов города Боровичи от 28.03.2023 № 139);</w:t>
            </w:r>
          </w:p>
          <w:p>
            <w:pPr>
              <w:pStyle w:val="Normal"/>
              <w:spacing w:lineRule="exact" w:line="240"/>
              <w:ind w:firstLine="142"/>
              <w:jc w:val="both"/>
              <w:rPr>
                <w:rFonts w:ascii="Times New Roman CYR" w:hAnsi="Times New Roman CYR"/>
                <w:lang w:eastAsia="ru-RU"/>
              </w:rPr>
            </w:pPr>
            <w:r>
              <w:rPr>
                <w:rFonts w:ascii="Times New Roman CYR" w:hAnsi="Times New Roman CYR"/>
                <w:szCs w:val="22"/>
                <w:lang w:eastAsia="ru-RU"/>
              </w:rPr>
              <w:t>- 2 объекта внесены в программу приватизации муниципального имущества Боровичского муниципального района на 2023 год (решение Думы Боровичского муниципального района от 16.03.2023 № 197).</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i/>
                <w:szCs w:val="22"/>
                <w:lang w:eastAsia="ru-RU"/>
              </w:rPr>
              <w:t>Во 2 квартале 2023 года</w:t>
            </w:r>
            <w:r>
              <w:rPr>
                <w:rFonts w:ascii="Times New Roman CYR" w:hAnsi="Times New Roman CYR"/>
                <w:szCs w:val="22"/>
                <w:lang w:eastAsia="ru-RU"/>
              </w:rPr>
              <w:t xml:space="preserve"> по результатам инвентаризации муниципального имущества выявлены 4 объекта, не соответствующих требованиям отнесения к категории имущества, предназначенного для реализации функций и полномочий ОМСУ:</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- 3 объекта внесены в программу приватизации муниципального имущества города Боровичи на 2023 год (решение Совета депутатов города Боровичи от 27.06.2023 № 149);</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- 1 объект внесён в программу приватизации муниципального имущества Боровичского муниципального района на 2023 год (решение Думы Боровичского муниципального района от 11.05.2023 № 211).</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i/>
                <w:szCs w:val="22"/>
                <w:lang w:eastAsia="ru-RU"/>
              </w:rPr>
              <w:t>В 3 квартале 2023 года</w:t>
            </w:r>
            <w:r>
              <w:rPr>
                <w:rFonts w:ascii="Times New Roman CYR" w:hAnsi="Times New Roman CYR"/>
                <w:szCs w:val="22"/>
                <w:lang w:eastAsia="ru-RU"/>
              </w:rPr>
              <w:t xml:space="preserve"> по результатам инвентаризации муниципального имущества выявлены 4 объекта, не соответствующих требованиям отнесения к категории имущества, предназначенного для реализации функций и полномочий ОМСУ:</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- 2 объекта внесены в программу приватизации муниципального имущества города Боровичи на 2023 год (решение Совета депутатов города Боровичи от 26.09.2023 № 159);</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- 2 объекта внесены в программу приватизации муниципального имущества Боровичского муниципального района на 2023 год (решение Думы Боровичского муниципального района от 21.09.2023 № 229).</w:t>
            </w:r>
          </w:p>
          <w:p>
            <w:pPr>
              <w:pStyle w:val="Normal"/>
              <w:spacing w:lineRule="exact" w:line="240" w:before="0" w:after="120"/>
              <w:ind w:firstLine="142"/>
              <w:jc w:val="both"/>
              <w:rPr>
                <w:rFonts w:ascii="Times New Roman CYR" w:hAnsi="Times New Roman CYR"/>
                <w:lang w:eastAsia="ru-RU"/>
              </w:rPr>
            </w:pPr>
            <w:r>
              <w:rPr>
                <w:rFonts w:ascii="Times New Roman CYR" w:hAnsi="Times New Roman CYR"/>
                <w:i/>
                <w:szCs w:val="22"/>
                <w:lang w:eastAsia="ru-RU"/>
              </w:rPr>
              <w:t>В 4 квартале 2023 года</w:t>
            </w:r>
            <w:r>
              <w:rPr>
                <w:rFonts w:ascii="Times New Roman CYR" w:hAnsi="Times New Roman CYR"/>
                <w:szCs w:val="22"/>
                <w:lang w:eastAsia="ru-RU"/>
              </w:rPr>
              <w:t xml:space="preserve"> не выявлены объекты, не соответствующие требованиям отнесения к категории имущества, предназначенного для реализации функций и полномочий ОМСУ.</w:t>
            </w:r>
          </w:p>
        </w:tc>
      </w:tr>
      <w:tr>
        <w:trPr>
          <w:trHeight w:val="560" w:hRule="atLeast"/>
        </w:trPr>
        <w:tc>
          <w:tcPr>
            <w:tcW w:w="523"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2</w:t>
            </w:r>
          </w:p>
        </w:tc>
        <w:tc>
          <w:tcPr>
            <w:tcW w:w="2733" w:type="dxa"/>
            <w:tcBorders/>
            <w:shd w:fill="auto" w:val="clear"/>
          </w:tcPr>
          <w:p>
            <w:pPr>
              <w:pStyle w:val="Normal"/>
              <w:spacing w:lineRule="exact" w:line="240" w:before="120" w:after="120"/>
              <w:rPr>
                <w:rFonts w:ascii="Times New Roman CYR" w:hAnsi="Times New Roman CYR"/>
                <w:lang w:eastAsia="ru-RU"/>
              </w:rPr>
            </w:pPr>
            <w:r>
              <w:rPr>
                <w:rFonts w:ascii="Times New Roman CYR" w:hAnsi="Times New Roman CYR"/>
                <w:szCs w:val="22"/>
                <w:lang w:eastAsia="ru-RU"/>
              </w:rPr>
              <w:t>Приватизация либо перепрофилирование (изменение целевого назначения имущества) муниципального имущества, не соответствующего требованиям отнесения к категории имущества, предназначенного для реализации функций и полномочий ОМСУ</w:t>
            </w:r>
          </w:p>
        </w:tc>
        <w:tc>
          <w:tcPr>
            <w:tcW w:w="3129" w:type="dxa"/>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Организация и проведение публичных торгов по реализации указанного имущества, перепрофилирование (изменение целевого назначения имущества)</w:t>
            </w:r>
          </w:p>
        </w:tc>
        <w:tc>
          <w:tcPr>
            <w:tcW w:w="2538" w:type="dxa"/>
            <w:gridSpan w:val="2"/>
            <w:tcBorders/>
            <w:shd w:fill="auto" w:val="clear"/>
          </w:tcPr>
          <w:p>
            <w:pPr>
              <w:pStyle w:val="Normal"/>
              <w:spacing w:lineRule="exact" w:line="240" w:before="120" w:after="0"/>
              <w:rPr>
                <w:rFonts w:ascii="Times New Roman CYR" w:hAnsi="Times New Roman CYR"/>
                <w:lang w:eastAsia="ru-RU"/>
              </w:rPr>
            </w:pPr>
            <w:r>
              <w:rPr>
                <w:rFonts w:ascii="Times New Roman CYR" w:hAnsi="Times New Roman CYR"/>
                <w:szCs w:val="22"/>
                <w:lang w:eastAsia="ru-RU"/>
              </w:rPr>
              <w:t>Комитет архитектуры и имущественных отношений</w:t>
            </w:r>
          </w:p>
          <w:p>
            <w:pPr>
              <w:pStyle w:val="Normal"/>
              <w:spacing w:lineRule="exact" w:line="240" w:before="60" w:after="0"/>
              <w:rPr>
                <w:rFonts w:ascii="Times New Roman CYR" w:hAnsi="Times New Roman CYR"/>
                <w:lang w:eastAsia="ru-RU"/>
              </w:rPr>
            </w:pPr>
            <w:r>
              <w:rPr>
                <w:rFonts w:ascii="Times New Roman CYR" w:hAnsi="Times New Roman CYR"/>
                <w:szCs w:val="22"/>
                <w:lang w:eastAsia="ru-RU"/>
              </w:rPr>
              <w:t>Администрации сельских поселений</w:t>
            </w:r>
          </w:p>
        </w:tc>
        <w:tc>
          <w:tcPr>
            <w:tcW w:w="6523" w:type="dxa"/>
            <w:tcBorders/>
            <w:shd w:fill="auto" w:val="clear"/>
          </w:tcPr>
          <w:p>
            <w:pPr>
              <w:pStyle w:val="Normal"/>
              <w:spacing w:lineRule="exact" w:line="240" w:before="120" w:after="0"/>
              <w:ind w:firstLine="142"/>
              <w:jc w:val="both"/>
              <w:rPr>
                <w:rFonts w:ascii="Times New Roman CYR" w:hAnsi="Times New Roman CYR" w:cs="Times New Roman CYR"/>
              </w:rPr>
            </w:pPr>
            <w:r>
              <w:rPr>
                <w:rFonts w:cs="Times New Roman CYR" w:ascii="Times New Roman CYR" w:hAnsi="Times New Roman CYR"/>
                <w:szCs w:val="22"/>
              </w:rPr>
              <w:t xml:space="preserve">Администрацией Боровичского муниципального района </w:t>
            </w:r>
            <w:r>
              <w:rPr>
                <w:rFonts w:cs="Times New Roman CYR" w:ascii="Times New Roman CYR" w:hAnsi="Times New Roman CYR"/>
                <w:i/>
                <w:szCs w:val="22"/>
              </w:rPr>
              <w:t>за 2023 год</w:t>
            </w:r>
            <w:r>
              <w:rPr>
                <w:rFonts w:cs="Times New Roman CYR" w:ascii="Times New Roman CYR" w:hAnsi="Times New Roman CYR"/>
                <w:szCs w:val="22"/>
              </w:rPr>
              <w:t xml:space="preserve"> в целях оптимизации структуры муниципального имущества проведено 35 аукционов и 27 </w:t>
            </w:r>
            <w:r>
              <w:rPr>
                <w:rFonts w:ascii="Times New Roman CYR" w:hAnsi="Times New Roman CYR"/>
                <w:szCs w:val="22"/>
                <w:lang w:eastAsia="ru-RU"/>
              </w:rPr>
              <w:t>торгов</w:t>
            </w:r>
            <w:r>
              <w:rPr>
                <w:rFonts w:cs="Times New Roman CYR" w:ascii="Times New Roman CYR" w:hAnsi="Times New Roman CYR"/>
                <w:szCs w:val="22"/>
              </w:rPr>
              <w:t xml:space="preserve"> посредством публичного предложения </w:t>
            </w:r>
            <w:r>
              <w:rPr>
                <w:rFonts w:ascii="Times New Roman CYR" w:hAnsi="Times New Roman CYR"/>
                <w:szCs w:val="22"/>
                <w:lang w:eastAsia="ru-RU"/>
              </w:rPr>
              <w:t>по продаже муниципального имущества</w:t>
            </w:r>
            <w:r>
              <w:rPr>
                <w:rFonts w:cs="Times New Roman CYR" w:ascii="Times New Roman CYR" w:hAnsi="Times New Roman CYR"/>
                <w:szCs w:val="22"/>
              </w:rPr>
              <w:t>.</w:t>
            </w:r>
          </w:p>
          <w:p>
            <w:pPr>
              <w:pStyle w:val="Normal"/>
              <w:spacing w:lineRule="exact" w:line="240" w:before="0" w:after="0"/>
              <w:ind w:firstLine="142"/>
              <w:jc w:val="both"/>
              <w:rPr>
                <w:rFonts w:ascii="Times New Roman CYR" w:hAnsi="Times New Roman CYR" w:cs="Times New Roman CYR"/>
              </w:rPr>
            </w:pPr>
            <w:r>
              <w:rPr>
                <w:rFonts w:cs="Times New Roman CYR" w:ascii="Times New Roman CYR" w:hAnsi="Times New Roman CYR"/>
                <w:szCs w:val="22"/>
              </w:rPr>
              <w:t>По результатам торгов продано 19 объектов.</w:t>
            </w:r>
          </w:p>
          <w:p>
            <w:pPr>
              <w:pStyle w:val="Normal"/>
              <w:spacing w:lineRule="exact" w:line="240" w:before="0" w:after="0"/>
              <w:ind w:firstLine="142"/>
              <w:jc w:val="both"/>
              <w:rPr>
                <w:rFonts w:ascii="Times New Roman CYR" w:hAnsi="Times New Roman CYR"/>
                <w:lang w:eastAsia="ru-RU"/>
              </w:rPr>
            </w:pPr>
            <w:r>
              <w:rPr>
                <w:rFonts w:ascii="Times New Roman CYR" w:hAnsi="Times New Roman CYR"/>
                <w:szCs w:val="22"/>
                <w:lang w:eastAsia="ru-RU"/>
              </w:rPr>
              <w:t xml:space="preserve">Всего доход от продажи муниципального имущества составил </w:t>
            </w:r>
            <w:r>
              <w:rPr>
                <w:rFonts w:cs="Times New Roman CYR" w:ascii="Times New Roman CYR" w:hAnsi="Times New Roman CYR"/>
                <w:szCs w:val="22"/>
              </w:rPr>
              <w:t>18 706,2 тыс. руб., в т.ч.:</w:t>
            </w:r>
          </w:p>
          <w:p>
            <w:pPr>
              <w:pStyle w:val="Normal"/>
              <w:spacing w:lineRule="exact" w:line="240" w:before="0" w:after="0"/>
              <w:ind w:firstLine="142"/>
              <w:jc w:val="both"/>
              <w:rPr>
                <w:rFonts w:ascii="Times New Roman CYR" w:hAnsi="Times New Roman CYR" w:cs="Times New Roman CYR"/>
              </w:rPr>
            </w:pPr>
            <w:r>
              <w:rPr>
                <w:rFonts w:cs="Times New Roman CYR" w:ascii="Times New Roman CYR" w:hAnsi="Times New Roman CYR"/>
                <w:szCs w:val="22"/>
              </w:rPr>
              <w:t>- доход бюджета города Боровичи – 3 328,6 тыс. руб.;</w:t>
            </w:r>
          </w:p>
          <w:p>
            <w:pPr>
              <w:pStyle w:val="Normal"/>
              <w:spacing w:lineRule="exact" w:line="240" w:before="0" w:after="0"/>
              <w:ind w:firstLine="142"/>
              <w:jc w:val="both"/>
              <w:rPr>
                <w:rFonts w:ascii="Times New Roman CYR" w:hAnsi="Times New Roman CYR" w:cs="Times New Roman CYR"/>
              </w:rPr>
            </w:pPr>
            <w:r>
              <w:rPr>
                <w:rFonts w:cs="Times New Roman CYR" w:ascii="Times New Roman CYR" w:hAnsi="Times New Roman CYR"/>
                <w:szCs w:val="22"/>
              </w:rPr>
              <w:t>- доход бюджета Боровичского муниципального района – 15 377,6 тыс. руб.</w:t>
            </w:r>
          </w:p>
        </w:tc>
      </w:tr>
    </w:tbl>
    <w:p>
      <w:pPr>
        <w:pStyle w:val="Normal"/>
        <w:spacing w:lineRule="exact" w:line="240" w:before="0" w:after="0"/>
        <w:rPr/>
      </w:pPr>
      <w:r>
        <w:rPr/>
      </w:r>
    </w:p>
    <w:sectPr>
      <w:type w:val="nextPage"/>
      <w:pgSz w:orient="landscape" w:w="16838" w:h="11906"/>
      <w:pgMar w:left="851" w:right="567" w:header="0" w:top="851"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0" w:characterSet="iso-8859-1"/>
    <w:family w:val="roman"/>
    <w:pitch w:val="variable"/>
  </w:font>
  <w:font w:name="Times New Roman CYR">
    <w:charset w:val="00" w:characterSet="iso-8859-1"/>
    <w:family w:val="roman"/>
    <w:pitch w:val="variable"/>
  </w:font>
  <w:font w:name="Cambria">
    <w:charset w:val="00" w:characterSet="iso-8859-1"/>
    <w:family w:val="roman"/>
    <w:pitch w:val="variable"/>
  </w:font>
  <w:font w:name="Tahoma">
    <w:charset w:val="00" w:characterSet="iso-8859-1"/>
    <w:family w:val="roman"/>
    <w:pitch w:val="variable"/>
  </w:font>
  <w:font w:name="Calibri">
    <w:charset w:val="00" w:characterSet="iso-8859-1"/>
    <w:family w:val="roman"/>
    <w:pitch w:val="variable"/>
  </w:font>
  <w:font w:name="Trebuchet MS">
    <w:charset w:val="00" w:characterSet="iso-8859-1"/>
    <w:family w:val="roman"/>
    <w:pitch w:val="variable"/>
  </w:font>
  <w:font w:name="Bookman Old Style">
    <w:charset w:val="00" w:characterSet="iso-8859-1"/>
    <w:family w:val="roman"/>
    <w:pitch w:val="variable"/>
  </w:font>
  <w:font w:name="Impact">
    <w:charset w:val="00" w:characterSet="iso-8859-1"/>
    <w:family w:val="roman"/>
    <w:pitch w:val="variable"/>
  </w:font>
  <w:font w:name="Liberation Sans">
    <w:altName w:val="Arial"/>
    <w:charset w:val="00" w:characterSet="iso-8859-1"/>
    <w:family w:val="swiss"/>
    <w:pitch w:val="variable"/>
  </w:font>
  <w:font w:name="Arial">
    <w:charset w:val="00" w:characterSet="iso-8859-1"/>
    <w:family w:val="roman"/>
    <w:pitch w:val="variable"/>
  </w:font>
  <w:font w:name="Courier New">
    <w:charset w:val="00" w:characterSet="iso-8859-1"/>
    <w:family w:val="roman"/>
    <w:pitch w:val="variable"/>
  </w:font>
</w:fonts>
</file>

<file path=word/settings.xml><?xml version="1.0" encoding="utf-8"?>
<w:settings xmlns:w="http://schemas.openxmlformats.org/wordprocessingml/2006/main">
  <w:zoom w:percent="141"/>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ru-RU" w:eastAsia="ru-RU"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0"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false"/>
      <w:bidi w:val="0"/>
      <w:spacing w:lineRule="auto" w:line="276" w:before="0" w:after="200"/>
      <w:jc w:val="start"/>
    </w:pPr>
    <w:rPr>
      <w:rFonts w:ascii="Times New Roman" w:hAnsi="Times New Roman" w:eastAsia="Times New Roman" w:cs="Times New Roman"/>
      <w:color w:val="auto"/>
      <w:kern w:val="0"/>
      <w:sz w:val="24"/>
      <w:szCs w:val="24"/>
      <w:lang w:eastAsia="en-US" w:val="ru-RU" w:bidi="ar-SA"/>
    </w:rPr>
  </w:style>
  <w:style w:type="paragraph" w:styleId="Heading1">
    <w:name w:val="Heading 1"/>
    <w:basedOn w:val="Normal"/>
    <w:next w:val="Normal"/>
    <w:link w:val="10"/>
    <w:uiPriority w:val="9"/>
    <w:qFormat/>
    <w:rsid w:val="00404adc"/>
    <w:pPr>
      <w:keepNext w:val="true"/>
      <w:spacing w:lineRule="auto" w:line="240" w:before="0" w:after="0"/>
      <w:jc w:val="center"/>
      <w:outlineLvl w:val="0"/>
    </w:pPr>
    <w:rPr>
      <w:rFonts w:ascii="Times New Roman CYR" w:hAnsi="Times New Roman CYR"/>
      <w:sz w:val="48"/>
      <w:szCs w:val="20"/>
      <w:lang w:eastAsia="ru-RU"/>
    </w:rPr>
  </w:style>
  <w:style w:type="paragraph" w:styleId="Heading2">
    <w:name w:val="Heading 2"/>
    <w:basedOn w:val="Normal"/>
    <w:next w:val="Normal"/>
    <w:link w:val="20"/>
    <w:uiPriority w:val="9"/>
    <w:qFormat/>
    <w:rsid w:val="00404adc"/>
    <w:pPr>
      <w:keepNext w:val="true"/>
      <w:keepLines/>
      <w:spacing w:lineRule="auto" w:line="240" w:before="200" w:after="0"/>
      <w:outlineLvl w:val="1"/>
    </w:pPr>
    <w:rPr>
      <w:rFonts w:ascii="Cambria" w:hAnsi="Cambria"/>
      <w:b/>
      <w:bCs/>
      <w:color w:val="4F81BD"/>
      <w:sz w:val="26"/>
      <w:szCs w:val="26"/>
      <w:lang w:eastAsia="ru-RU"/>
    </w:rPr>
  </w:style>
  <w:style w:type="paragraph" w:styleId="Heading3">
    <w:name w:val="Heading 3"/>
    <w:basedOn w:val="Normal"/>
    <w:next w:val="Normal"/>
    <w:link w:val="30"/>
    <w:uiPriority w:val="9"/>
    <w:qFormat/>
    <w:rsid w:val="00404adc"/>
    <w:pPr>
      <w:keepNext w:val="true"/>
      <w:spacing w:lineRule="auto" w:line="240" w:before="0" w:after="0"/>
      <w:jc w:val="center"/>
      <w:outlineLvl w:val="2"/>
    </w:pPr>
    <w:rPr>
      <w:rFonts w:ascii="Times New Roman CYR" w:hAnsi="Times New Roman CYR"/>
      <w:b/>
      <w:sz w:val="28"/>
      <w:szCs w:val="20"/>
      <w:lang w:eastAsia="ru-RU"/>
    </w:rPr>
  </w:style>
  <w:style w:type="character" w:styleId="DefaultParagraphFont" w:default="1">
    <w:name w:val="Default Paragraph Font"/>
    <w:uiPriority w:val="1"/>
    <w:semiHidden/>
    <w:unhideWhenUsed/>
    <w:qFormat/>
    <w:rPr/>
  </w:style>
  <w:style w:type="character" w:styleId="1" w:customStyle="1">
    <w:name w:val="Заголовок 1 Знак"/>
    <w:basedOn w:val="DefaultParagraphFont"/>
    <w:link w:val="1"/>
    <w:uiPriority w:val="9"/>
    <w:qFormat/>
    <w:locked/>
    <w:rsid w:val="00404adc"/>
    <w:rPr>
      <w:rFonts w:ascii="Times New Roman CYR" w:hAnsi="Times New Roman CYR" w:cs="Times New Roman"/>
      <w:sz w:val="20"/>
      <w:lang w:val="x-none" w:eastAsia="ru-RU"/>
    </w:rPr>
  </w:style>
  <w:style w:type="character" w:styleId="2" w:customStyle="1">
    <w:name w:val="Заголовок 2 Знак"/>
    <w:basedOn w:val="DefaultParagraphFont"/>
    <w:link w:val="2"/>
    <w:uiPriority w:val="9"/>
    <w:qFormat/>
    <w:locked/>
    <w:rsid w:val="00404adc"/>
    <w:rPr>
      <w:rFonts w:ascii="Cambria" w:hAnsi="Cambria" w:cs="Times New Roman"/>
      <w:b/>
      <w:color w:val="4F81BD"/>
      <w:sz w:val="26"/>
      <w:lang w:val="x-none" w:eastAsia="x-none"/>
    </w:rPr>
  </w:style>
  <w:style w:type="character" w:styleId="3" w:customStyle="1">
    <w:name w:val="Заголовок 3 Знак"/>
    <w:basedOn w:val="DefaultParagraphFont"/>
    <w:link w:val="3"/>
    <w:uiPriority w:val="9"/>
    <w:qFormat/>
    <w:locked/>
    <w:rsid w:val="00404adc"/>
    <w:rPr>
      <w:rFonts w:ascii="Times New Roman CYR" w:hAnsi="Times New Roman CYR" w:cs="Times New Roman"/>
      <w:b/>
      <w:sz w:val="20"/>
      <w:lang w:val="x-none" w:eastAsia="ru-RU"/>
    </w:rPr>
  </w:style>
  <w:style w:type="character" w:styleId="Strong">
    <w:name w:val="Strong"/>
    <w:basedOn w:val="DefaultParagraphFont"/>
    <w:uiPriority w:val="22"/>
    <w:qFormat/>
    <w:rsid w:val="00404adc"/>
    <w:rPr>
      <w:rFonts w:cs="Times New Roman"/>
      <w:b/>
    </w:rPr>
  </w:style>
  <w:style w:type="character" w:styleId="Style11" w:customStyle="1">
    <w:name w:val="Текст выноски Знак"/>
    <w:basedOn w:val="DefaultParagraphFont"/>
    <w:link w:val="a6"/>
    <w:uiPriority w:val="99"/>
    <w:qFormat/>
    <w:locked/>
    <w:rsid w:val="00404adc"/>
    <w:rPr>
      <w:rFonts w:ascii="Tahoma" w:hAnsi="Tahoma" w:cs="Times New Roman"/>
      <w:sz w:val="16"/>
      <w:lang w:val="x-none" w:eastAsia="ru-RU"/>
    </w:rPr>
  </w:style>
  <w:style w:type="character" w:styleId="Style12" w:customStyle="1">
    <w:name w:val="Текст сноски Знак"/>
    <w:basedOn w:val="DefaultParagraphFont"/>
    <w:link w:val="a9"/>
    <w:uiPriority w:val="99"/>
    <w:qFormat/>
    <w:locked/>
    <w:rsid w:val="00404adc"/>
    <w:rPr>
      <w:rFonts w:ascii="Calibri" w:hAnsi="Calibri" w:cs="Times New Roman"/>
      <w:sz w:val="20"/>
    </w:rPr>
  </w:style>
  <w:style w:type="character" w:styleId="CharStyle12" w:customStyle="1">
    <w:name w:val="Char Style 12"/>
    <w:link w:val="Style11"/>
    <w:uiPriority w:val="99"/>
    <w:qFormat/>
    <w:locked/>
    <w:rsid w:val="00404adc"/>
    <w:rPr>
      <w:sz w:val="26"/>
      <w:shd w:fill="FFFFFF" w:val="clear"/>
    </w:rPr>
  </w:style>
  <w:style w:type="character" w:styleId="CharStyle3" w:customStyle="1">
    <w:name w:val="Char Style 3"/>
    <w:link w:val="Style2"/>
    <w:uiPriority w:val="99"/>
    <w:qFormat/>
    <w:locked/>
    <w:rsid w:val="00404adc"/>
    <w:rPr>
      <w:sz w:val="26"/>
      <w:shd w:fill="FFFFFF" w:val="clear"/>
    </w:rPr>
  </w:style>
  <w:style w:type="character" w:styleId="FontStyle11" w:customStyle="1">
    <w:name w:val="Font Style11"/>
    <w:uiPriority w:val="99"/>
    <w:qFormat/>
    <w:rsid w:val="00404adc"/>
    <w:rPr>
      <w:rFonts w:ascii="Times New Roman" w:hAnsi="Times New Roman"/>
      <w:b/>
      <w:sz w:val="22"/>
    </w:rPr>
  </w:style>
  <w:style w:type="character" w:styleId="FontStyle12" w:customStyle="1">
    <w:name w:val="Font Style12"/>
    <w:qFormat/>
    <w:rsid w:val="00404adc"/>
    <w:rPr>
      <w:rFonts w:ascii="Times New Roman" w:hAnsi="Times New Roman"/>
      <w:sz w:val="22"/>
    </w:rPr>
  </w:style>
  <w:style w:type="character" w:styleId="FontStyle14" w:customStyle="1">
    <w:name w:val="Font Style14"/>
    <w:qFormat/>
    <w:rsid w:val="00404adc"/>
    <w:rPr>
      <w:rFonts w:ascii="Times New Roman" w:hAnsi="Times New Roman"/>
      <w:b/>
      <w:sz w:val="26"/>
    </w:rPr>
  </w:style>
  <w:style w:type="character" w:styleId="FontStyle13" w:customStyle="1">
    <w:name w:val="Font Style13"/>
    <w:uiPriority w:val="99"/>
    <w:qFormat/>
    <w:rsid w:val="00404adc"/>
    <w:rPr>
      <w:rFonts w:ascii="Times New Roman" w:hAnsi="Times New Roman"/>
      <w:sz w:val="22"/>
    </w:rPr>
  </w:style>
  <w:style w:type="character" w:styleId="Style13" w:customStyle="1">
    <w:name w:val="Основной текст Знак"/>
    <w:basedOn w:val="DefaultParagraphFont"/>
    <w:link w:val="ac"/>
    <w:uiPriority w:val="99"/>
    <w:qFormat/>
    <w:locked/>
    <w:rsid w:val="00404adc"/>
    <w:rPr>
      <w:rFonts w:eastAsia="Times New Roman" w:cs="Times New Roman"/>
      <w:sz w:val="28"/>
      <w:lang w:val="x-none" w:eastAsia="ru-RU"/>
    </w:rPr>
  </w:style>
  <w:style w:type="character" w:styleId="Style14" w:customStyle="1">
    <w:name w:val="Основной текст с отступом Знак"/>
    <w:basedOn w:val="DefaultParagraphFont"/>
    <w:link w:val="ae"/>
    <w:uiPriority w:val="99"/>
    <w:qFormat/>
    <w:locked/>
    <w:rsid w:val="00404adc"/>
    <w:rPr>
      <w:rFonts w:eastAsia="Times New Roman" w:cs="Times New Roman"/>
      <w:lang w:val="x-none" w:eastAsia="ru-RU"/>
    </w:rPr>
  </w:style>
  <w:style w:type="character" w:styleId="FontStyle30" w:customStyle="1">
    <w:name w:val="Font Style30"/>
    <w:qFormat/>
    <w:rsid w:val="00404adc"/>
    <w:rPr>
      <w:rFonts w:ascii="Times New Roman" w:hAnsi="Times New Roman"/>
      <w:sz w:val="22"/>
    </w:rPr>
  </w:style>
  <w:style w:type="character" w:styleId="31" w:customStyle="1">
    <w:name w:val="Основной текст с отступом 3 Знак"/>
    <w:basedOn w:val="DefaultParagraphFont"/>
    <w:link w:val="31"/>
    <w:uiPriority w:val="99"/>
    <w:qFormat/>
    <w:locked/>
    <w:rsid w:val="00404adc"/>
    <w:rPr>
      <w:rFonts w:ascii="Times New Roman CYR" w:hAnsi="Times New Roman CYR" w:cs="Times New Roman"/>
      <w:sz w:val="16"/>
      <w:lang w:val="x-none" w:eastAsia="x-none"/>
    </w:rPr>
  </w:style>
  <w:style w:type="character" w:styleId="InternetLink">
    <w:name w:val="Internet Link"/>
    <w:basedOn w:val="DefaultParagraphFont"/>
    <w:uiPriority w:val="99"/>
    <w:unhideWhenUsed/>
    <w:rsid w:val="00404adc"/>
    <w:rPr>
      <w:rFonts w:cs="Times New Roman"/>
      <w:color w:val="0000FF"/>
      <w:u w:val="single"/>
    </w:rPr>
  </w:style>
  <w:style w:type="character" w:styleId="FontStyle16" w:customStyle="1">
    <w:name w:val="Font Style16"/>
    <w:uiPriority w:val="99"/>
    <w:qFormat/>
    <w:rsid w:val="00404adc"/>
    <w:rPr>
      <w:rFonts w:ascii="Times New Roman" w:hAnsi="Times New Roman"/>
      <w:sz w:val="26"/>
    </w:rPr>
  </w:style>
  <w:style w:type="character" w:styleId="FontStyle17" w:customStyle="1">
    <w:name w:val="Font Style17"/>
    <w:uiPriority w:val="99"/>
    <w:qFormat/>
    <w:rsid w:val="00404adc"/>
    <w:rPr>
      <w:rFonts w:ascii="Times New Roman" w:hAnsi="Times New Roman"/>
      <w:b/>
      <w:sz w:val="26"/>
    </w:rPr>
  </w:style>
  <w:style w:type="character" w:styleId="FontStyle18" w:customStyle="1">
    <w:name w:val="Font Style18"/>
    <w:uiPriority w:val="99"/>
    <w:qFormat/>
    <w:rsid w:val="00404adc"/>
    <w:rPr>
      <w:rFonts w:ascii="Times New Roman" w:hAnsi="Times New Roman"/>
      <w:b/>
      <w:sz w:val="22"/>
    </w:rPr>
  </w:style>
  <w:style w:type="character" w:styleId="FontStyle19" w:customStyle="1">
    <w:name w:val="Font Style19"/>
    <w:uiPriority w:val="99"/>
    <w:qFormat/>
    <w:rsid w:val="00404adc"/>
    <w:rPr>
      <w:rFonts w:ascii="Times New Roman" w:hAnsi="Times New Roman"/>
      <w:b/>
      <w:sz w:val="22"/>
    </w:rPr>
  </w:style>
  <w:style w:type="character" w:styleId="FontStyle20" w:customStyle="1">
    <w:name w:val="Font Style20"/>
    <w:uiPriority w:val="99"/>
    <w:qFormat/>
    <w:rsid w:val="00404adc"/>
    <w:rPr>
      <w:rFonts w:ascii="Times New Roman" w:hAnsi="Times New Roman"/>
      <w:b/>
      <w:sz w:val="22"/>
    </w:rPr>
  </w:style>
  <w:style w:type="character" w:styleId="FontStyle21" w:customStyle="1">
    <w:name w:val="Font Style21"/>
    <w:uiPriority w:val="99"/>
    <w:qFormat/>
    <w:rsid w:val="00404adc"/>
    <w:rPr>
      <w:rFonts w:ascii="Times New Roman" w:hAnsi="Times New Roman"/>
      <w:b/>
      <w:sz w:val="22"/>
    </w:rPr>
  </w:style>
  <w:style w:type="character" w:styleId="FontStyle22" w:customStyle="1">
    <w:name w:val="Font Style22"/>
    <w:uiPriority w:val="99"/>
    <w:qFormat/>
    <w:rsid w:val="00404adc"/>
    <w:rPr>
      <w:rFonts w:ascii="Times New Roman" w:hAnsi="Times New Roman"/>
      <w:sz w:val="22"/>
    </w:rPr>
  </w:style>
  <w:style w:type="character" w:styleId="FontStyle23" w:customStyle="1">
    <w:name w:val="Font Style23"/>
    <w:uiPriority w:val="99"/>
    <w:qFormat/>
    <w:rsid w:val="00404adc"/>
    <w:rPr>
      <w:rFonts w:ascii="Times New Roman" w:hAnsi="Times New Roman"/>
      <w:sz w:val="22"/>
    </w:rPr>
  </w:style>
  <w:style w:type="character" w:styleId="Style15" w:customStyle="1">
    <w:name w:val="Основной текст_"/>
    <w:link w:val="21"/>
    <w:qFormat/>
    <w:locked/>
    <w:rsid w:val="00404adc"/>
    <w:rPr>
      <w:sz w:val="26"/>
    </w:rPr>
  </w:style>
  <w:style w:type="character" w:styleId="11" w:customStyle="1">
    <w:name w:val="Основной текст1"/>
    <w:qFormat/>
    <w:rsid w:val="00404adc"/>
    <w:rPr>
      <w:rFonts w:ascii="Times New Roman" w:hAnsi="Times New Roman"/>
      <w:strike/>
      <w:color w:val="000000"/>
      <w:spacing w:val="0"/>
      <w:w w:val="100"/>
      <w:sz w:val="26"/>
      <w:u w:val="none"/>
      <w:lang w:val="ru-RU" w:eastAsia="ru-RU"/>
    </w:rPr>
  </w:style>
  <w:style w:type="character" w:styleId="21" w:customStyle="1">
    <w:name w:val="Основной текст (2)_"/>
    <w:link w:val="23"/>
    <w:qFormat/>
    <w:locked/>
    <w:rsid w:val="00404adc"/>
    <w:rPr>
      <w:b/>
      <w:sz w:val="26"/>
    </w:rPr>
  </w:style>
  <w:style w:type="character" w:styleId="10" w:customStyle="1">
    <w:name w:val="Основной текст + 10"/>
    <w:qFormat/>
    <w:rsid w:val="00404adc"/>
    <w:rPr>
      <w:rFonts w:ascii="Times New Roman" w:hAnsi="Times New Roman"/>
      <w:b/>
      <w:color w:val="000000"/>
      <w:spacing w:val="0"/>
      <w:w w:val="100"/>
      <w:sz w:val="21"/>
      <w:u w:val="none"/>
      <w:lang w:val="ru-RU" w:eastAsia="ru-RU"/>
    </w:rPr>
  </w:style>
  <w:style w:type="character" w:styleId="32" w:customStyle="1">
    <w:name w:val="Основной текст (3)_"/>
    <w:link w:val="34"/>
    <w:qFormat/>
    <w:locked/>
    <w:rsid w:val="00404adc"/>
    <w:rPr>
      <w:rFonts w:ascii="Trebuchet MS" w:hAnsi="Trebuchet MS"/>
      <w:b/>
    </w:rPr>
  </w:style>
  <w:style w:type="character" w:styleId="4" w:customStyle="1">
    <w:name w:val="Основной текст (4)_"/>
    <w:link w:val="40"/>
    <w:qFormat/>
    <w:locked/>
    <w:rsid w:val="00404adc"/>
    <w:rPr>
      <w:b/>
      <w:sz w:val="26"/>
    </w:rPr>
  </w:style>
  <w:style w:type="character" w:styleId="BookmanOldStyle" w:customStyle="1">
    <w:name w:val="Основной текст + Bookman Old Style"/>
    <w:qFormat/>
    <w:rsid w:val="00404adc"/>
    <w:rPr>
      <w:rFonts w:ascii="Bookman Old Style" w:hAnsi="Bookman Old Style"/>
      <w:i/>
      <w:color w:val="000000"/>
      <w:spacing w:val="0"/>
      <w:w w:val="100"/>
      <w:sz w:val="26"/>
      <w:u w:val="none"/>
      <w:lang w:val="en-US" w:eastAsia="en-US"/>
    </w:rPr>
  </w:style>
  <w:style w:type="character" w:styleId="12pt" w:customStyle="1">
    <w:name w:val="Основной текст + 12 pt"/>
    <w:qFormat/>
    <w:rsid w:val="00404adc"/>
    <w:rPr>
      <w:rFonts w:ascii="Times New Roman" w:hAnsi="Times New Roman"/>
      <w:b/>
      <w:color w:val="000000"/>
      <w:spacing w:val="0"/>
      <w:w w:val="100"/>
      <w:sz w:val="24"/>
      <w:u w:val="none"/>
      <w:lang w:val="ru-RU" w:eastAsia="ru-RU"/>
    </w:rPr>
  </w:style>
  <w:style w:type="character" w:styleId="10Exact" w:customStyle="1">
    <w:name w:val="Основной текст (10) Exact"/>
    <w:link w:val="101"/>
    <w:qFormat/>
    <w:locked/>
    <w:rsid w:val="00404adc"/>
    <w:rPr>
      <w:rFonts w:ascii="Bookman Old Style" w:hAnsi="Bookman Old Style"/>
      <w:spacing w:val="3"/>
      <w:sz w:val="9"/>
    </w:rPr>
  </w:style>
  <w:style w:type="character" w:styleId="5" w:customStyle="1">
    <w:name w:val="Основной текст (5)_"/>
    <w:link w:val="50"/>
    <w:qFormat/>
    <w:locked/>
    <w:rsid w:val="00404adc"/>
    <w:rPr>
      <w:b/>
      <w:sz w:val="22"/>
    </w:rPr>
  </w:style>
  <w:style w:type="character" w:styleId="6" w:customStyle="1">
    <w:name w:val="Основной текст (6)_"/>
    <w:link w:val="60"/>
    <w:qFormat/>
    <w:locked/>
    <w:rsid w:val="00404adc"/>
    <w:rPr>
      <w:b/>
      <w:sz w:val="18"/>
    </w:rPr>
  </w:style>
  <w:style w:type="character" w:styleId="7" w:customStyle="1">
    <w:name w:val="Основной текст (7)_"/>
    <w:link w:val="70"/>
    <w:qFormat/>
    <w:locked/>
    <w:rsid w:val="00404adc"/>
    <w:rPr>
      <w:rFonts w:ascii="Bookman Old Style" w:hAnsi="Bookman Old Style"/>
      <w:sz w:val="14"/>
    </w:rPr>
  </w:style>
  <w:style w:type="character" w:styleId="611pt" w:customStyle="1">
    <w:name w:val="Основной текст (6) + 11 pt"/>
    <w:qFormat/>
    <w:rsid w:val="00404adc"/>
    <w:rPr>
      <w:rFonts w:ascii="Times New Roman" w:hAnsi="Times New Roman"/>
      <w:b/>
      <w:color w:val="000000"/>
      <w:spacing w:val="0"/>
      <w:w w:val="100"/>
      <w:sz w:val="22"/>
      <w:u w:val="none"/>
      <w:lang w:val="ru-RU" w:eastAsia="ru-RU"/>
    </w:rPr>
  </w:style>
  <w:style w:type="character" w:styleId="22" w:customStyle="1">
    <w:name w:val="Заголовок №2_"/>
    <w:link w:val="25"/>
    <w:qFormat/>
    <w:locked/>
    <w:rsid w:val="00404adc"/>
    <w:rPr>
      <w:sz w:val="26"/>
    </w:rPr>
  </w:style>
  <w:style w:type="character" w:styleId="8" w:customStyle="1">
    <w:name w:val="Основной текст (8)_"/>
    <w:link w:val="80"/>
    <w:qFormat/>
    <w:locked/>
    <w:rsid w:val="00404adc"/>
    <w:rPr>
      <w:rFonts w:ascii="Bookman Old Style" w:hAnsi="Bookman Old Style"/>
      <w:b/>
      <w:sz w:val="14"/>
    </w:rPr>
  </w:style>
  <w:style w:type="character" w:styleId="9" w:customStyle="1">
    <w:name w:val="Основной текст (9)_"/>
    <w:link w:val="90"/>
    <w:qFormat/>
    <w:locked/>
    <w:rsid w:val="00404adc"/>
    <w:rPr>
      <w:b/>
      <w:sz w:val="18"/>
    </w:rPr>
  </w:style>
  <w:style w:type="character" w:styleId="11Exact" w:customStyle="1">
    <w:name w:val="Основной текст (11) Exact"/>
    <w:link w:val="110"/>
    <w:qFormat/>
    <w:locked/>
    <w:rsid w:val="00404adc"/>
    <w:rPr>
      <w:rFonts w:ascii="Bookman Old Style" w:hAnsi="Bookman Old Style"/>
      <w:spacing w:val="8"/>
      <w:sz w:val="9"/>
      <w:lang w:val="en-US" w:eastAsia="x-none"/>
    </w:rPr>
  </w:style>
  <w:style w:type="character" w:styleId="6Exact" w:customStyle="1">
    <w:name w:val="Основной текст (6) Exact"/>
    <w:qFormat/>
    <w:rsid w:val="00404adc"/>
    <w:rPr>
      <w:rFonts w:ascii="Times New Roman" w:hAnsi="Times New Roman"/>
      <w:b/>
      <w:spacing w:val="-5"/>
      <w:sz w:val="17"/>
      <w:u w:val="none"/>
    </w:rPr>
  </w:style>
  <w:style w:type="character" w:styleId="12" w:customStyle="1">
    <w:name w:val="Основной текст (12)_"/>
    <w:link w:val="120"/>
    <w:qFormat/>
    <w:locked/>
    <w:rsid w:val="00404adc"/>
    <w:rPr>
      <w:b/>
      <w:sz w:val="17"/>
    </w:rPr>
  </w:style>
  <w:style w:type="character" w:styleId="101" w:customStyle="1">
    <w:name w:val="Основной текст + 101"/>
    <w:qFormat/>
    <w:rsid w:val="00404adc"/>
    <w:rPr>
      <w:rFonts w:ascii="Times New Roman" w:hAnsi="Times New Roman"/>
      <w:color w:val="000000"/>
      <w:spacing w:val="2"/>
      <w:w w:val="100"/>
      <w:sz w:val="21"/>
      <w:lang w:val="ru-RU" w:eastAsia="ru-RU"/>
    </w:rPr>
  </w:style>
  <w:style w:type="character" w:styleId="13" w:customStyle="1">
    <w:name w:val="Заголовок №1_"/>
    <w:link w:val="14"/>
    <w:qFormat/>
    <w:locked/>
    <w:rsid w:val="00404adc"/>
    <w:rPr>
      <w:b/>
      <w:sz w:val="26"/>
    </w:rPr>
  </w:style>
  <w:style w:type="character" w:styleId="Impact" w:customStyle="1">
    <w:name w:val="Основной текст + Impact"/>
    <w:qFormat/>
    <w:rsid w:val="00404adc"/>
    <w:rPr>
      <w:rFonts w:ascii="Impact" w:hAnsi="Impact"/>
      <w:i/>
      <w:color w:val="000000"/>
      <w:spacing w:val="0"/>
      <w:w w:val="100"/>
      <w:sz w:val="19"/>
      <w:lang w:val="en-US" w:eastAsia="en-US"/>
    </w:rPr>
  </w:style>
  <w:style w:type="character" w:styleId="Pta0000003" w:customStyle="1">
    <w:name w:val="pt-a0-000003"/>
    <w:qFormat/>
    <w:rsid w:val="00404adc"/>
    <w:rPr/>
  </w:style>
  <w:style w:type="character" w:styleId="Layout" w:customStyle="1">
    <w:name w:val="layout"/>
    <w:qFormat/>
    <w:rsid w:val="00014fb4"/>
    <w:rPr/>
  </w:style>
  <w:style w:type="character" w:styleId="14" w:customStyle="1">
    <w:name w:val="Неразрешенное упоминание1"/>
    <w:basedOn w:val="DefaultParagraphFont"/>
    <w:uiPriority w:val="99"/>
    <w:semiHidden/>
    <w:unhideWhenUsed/>
    <w:qFormat/>
    <w:rsid w:val="00d50e29"/>
    <w:rPr>
      <w:rFonts w:cs="Times New Roman"/>
      <w:color w:val="605E5C"/>
      <w:shd w:fill="E1DFDD" w:val="clear"/>
    </w:rPr>
  </w:style>
  <w:style w:type="character" w:styleId="FollowedHyperlink">
    <w:name w:val="FollowedHyperlink"/>
    <w:basedOn w:val="DefaultParagraphFont"/>
    <w:uiPriority w:val="99"/>
    <w:semiHidden/>
    <w:unhideWhenUsed/>
    <w:qFormat/>
    <w:rsid w:val="005c7184"/>
    <w:rPr>
      <w:color w:val="954F72" w:themeColor="followedHyperlink"/>
      <w:u w:val="single"/>
    </w:rPr>
  </w:style>
  <w:style w:type="character" w:styleId="ListLabel1">
    <w:name w:val="ListLabel 1"/>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2">
    <w:name w:val="ListLabel 2"/>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3">
    <w:name w:val="ListLabel 3"/>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4">
    <w:name w:val="ListLabel 4"/>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5">
    <w:name w:val="ListLabel 5"/>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6">
    <w:name w:val="ListLabel 6"/>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7">
    <w:name w:val="ListLabel 7"/>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8">
    <w:name w:val="ListLabel 8"/>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9">
    <w:name w:val="ListLabel 9"/>
    <w:qFormat/>
    <w:rPr>
      <w:rFonts w:cs="Times New Roman"/>
      <w:b w:val="false"/>
      <w:bCs w:val="false"/>
      <w:i w:val="false"/>
      <w:iCs w:val="false"/>
      <w:caps w:val="false"/>
      <w:smallCaps w:val="false"/>
      <w:strike w:val="false"/>
      <w:dstrike w:val="false"/>
      <w:color w:val="000000"/>
      <w:spacing w:val="0"/>
      <w:w w:val="100"/>
      <w:sz w:val="26"/>
      <w:szCs w:val="26"/>
      <w:u w:val="none"/>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0">
    <w:name w:val="ListLabel 20"/>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1">
    <w:name w:val="ListLabel 21"/>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2">
    <w:name w:val="ListLabel 22"/>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3">
    <w:name w:val="ListLabel 23"/>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4">
    <w:name w:val="ListLabel 24"/>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5">
    <w:name w:val="ListLabel 25"/>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6">
    <w:name w:val="ListLabel 26"/>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7">
    <w:name w:val="ListLabel 27"/>
    <w:qFormat/>
    <w:rPr>
      <w:rFonts w:cs="Times New Roman"/>
      <w:b w:val="false"/>
      <w:bCs w:val="false"/>
      <w:i w:val="false"/>
      <w:iCs w:val="false"/>
      <w:caps w:val="false"/>
      <w:smallCaps w:val="false"/>
      <w:strike w:val="false"/>
      <w:dstrike w:val="false"/>
      <w:color w:val="444248"/>
      <w:spacing w:val="0"/>
      <w:w w:val="100"/>
      <w:sz w:val="26"/>
      <w:szCs w:val="26"/>
      <w:u w:val="none"/>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eastAsia="Times New Roman" w:cs="Times New Roman"/>
      <w:color w:val="0C0C0C"/>
      <w:w w:val="106"/>
      <w:sz w:val="19"/>
      <w:szCs w:val="19"/>
    </w:rPr>
  </w:style>
  <w:style w:type="character" w:styleId="ListLabel38">
    <w:name w:val="ListLabel 38"/>
    <w:qFormat/>
    <w:rPr>
      <w:rFonts w:ascii="Times New Roman" w:hAnsi="Times New Roman"/>
      <w:color w:val="auto"/>
      <w:sz w:val="16"/>
      <w:szCs w:val="16"/>
    </w:rPr>
  </w:style>
  <w:style w:type="paragraph" w:styleId="Heading">
    <w:name w:val="Heading"/>
    <w:basedOn w:val="Normal"/>
    <w:next w:val="TextBody"/>
    <w:qFormat/>
    <w:pPr>
      <w:keepNext w:val="true"/>
      <w:spacing w:before="240" w:after="120"/>
    </w:pPr>
    <w:rPr>
      <w:rFonts w:ascii="Liberation Sans" w:hAnsi="Liberation Sans" w:eastAsia="DejaVu Sans" w:cs="Noto Sans Devanagari"/>
      <w:sz w:val="28"/>
      <w:szCs w:val="28"/>
    </w:rPr>
  </w:style>
  <w:style w:type="paragraph" w:styleId="TextBody">
    <w:name w:val="Body Text"/>
    <w:basedOn w:val="Normal"/>
    <w:link w:val="ad"/>
    <w:uiPriority w:val="99"/>
    <w:rsid w:val="00404adc"/>
    <w:pPr>
      <w:spacing w:lineRule="auto" w:line="240" w:before="0" w:after="0"/>
      <w:ind w:end="-31" w:hanging="0"/>
    </w:pPr>
    <w:rPr>
      <w:sz w:val="28"/>
      <w:szCs w:val="20"/>
      <w:lang w:eastAsia="ru-RU"/>
    </w:rPr>
  </w:style>
  <w:style w:type="paragraph" w:styleId="List">
    <w:name w:val="List"/>
    <w:basedOn w:val="TextBody"/>
    <w:pPr/>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styleId="Index">
    <w:name w:val="Index"/>
    <w:basedOn w:val="Normal"/>
    <w:qFormat/>
    <w:pPr>
      <w:suppressLineNumbers/>
    </w:pPr>
    <w:rPr>
      <w:rFonts w:cs="Noto Sans Devanagari"/>
    </w:rPr>
  </w:style>
  <w:style w:type="paragraph" w:styleId="NoSpacing">
    <w:name w:val="No Spacing"/>
    <w:uiPriority w:val="1"/>
    <w:qFormat/>
    <w:rsid w:val="00404adc"/>
    <w:pPr>
      <w:widowControl/>
      <w:bidi w:val="0"/>
      <w:jc w:val="start"/>
    </w:pPr>
    <w:rPr>
      <w:rFonts w:ascii="Calibri" w:hAnsi="Calibri" w:eastAsia="Times New Roman" w:cs="Times New Roman"/>
      <w:color w:val="auto"/>
      <w:kern w:val="0"/>
      <w:sz w:val="22"/>
      <w:szCs w:val="22"/>
      <w:lang w:val="ru-RU" w:eastAsia="ru-RU" w:bidi="ar-SA"/>
    </w:rPr>
  </w:style>
  <w:style w:type="paragraph" w:styleId="ListParagraph">
    <w:name w:val="List Paragraph"/>
    <w:basedOn w:val="Normal"/>
    <w:uiPriority w:val="34"/>
    <w:qFormat/>
    <w:rsid w:val="00404adc"/>
    <w:pPr>
      <w:spacing w:before="0" w:after="200"/>
      <w:ind w:start="720" w:hanging="0"/>
      <w:contextualSpacing/>
    </w:pPr>
    <w:rPr>
      <w:rFonts w:ascii="Calibri" w:hAnsi="Calibri"/>
      <w:sz w:val="22"/>
      <w:szCs w:val="22"/>
    </w:rPr>
  </w:style>
  <w:style w:type="paragraph" w:styleId="BalloonText">
    <w:name w:val="Balloon Text"/>
    <w:basedOn w:val="Normal"/>
    <w:link w:val="a7"/>
    <w:uiPriority w:val="99"/>
    <w:unhideWhenUsed/>
    <w:qFormat/>
    <w:rsid w:val="00404adc"/>
    <w:pPr>
      <w:spacing w:lineRule="auto" w:line="240" w:before="0" w:after="0"/>
    </w:pPr>
    <w:rPr>
      <w:rFonts w:ascii="Tahoma" w:hAnsi="Tahoma"/>
      <w:sz w:val="16"/>
      <w:szCs w:val="16"/>
      <w:lang w:eastAsia="ru-RU"/>
    </w:rPr>
  </w:style>
  <w:style w:type="paragraph" w:styleId="ConsPlusNormal" w:customStyle="1">
    <w:name w:val="ConsPlusNormal"/>
    <w:qFormat/>
    <w:rsid w:val="00404adc"/>
    <w:pPr>
      <w:widowControl/>
      <w:bidi w:val="0"/>
      <w:jc w:val="start"/>
    </w:pPr>
    <w:rPr>
      <w:rFonts w:ascii="Arial" w:hAnsi="Arial" w:cs="Arial" w:eastAsia="Times New Roman"/>
      <w:color w:val="auto"/>
      <w:kern w:val="0"/>
      <w:sz w:val="24"/>
      <w:szCs w:val="20"/>
      <w:lang w:eastAsia="en-US" w:val="ru-RU" w:bidi="ar-SA"/>
    </w:rPr>
  </w:style>
  <w:style w:type="paragraph" w:styleId="ConsPlusTitle" w:customStyle="1">
    <w:name w:val="ConsPlusTitle"/>
    <w:qFormat/>
    <w:rsid w:val="00404adc"/>
    <w:pPr>
      <w:widowControl w:val="false"/>
      <w:bidi w:val="0"/>
      <w:jc w:val="start"/>
    </w:pPr>
    <w:rPr>
      <w:rFonts w:ascii="Arial" w:hAnsi="Arial" w:cs="Arial" w:eastAsia="Times New Roman"/>
      <w:b/>
      <w:bCs/>
      <w:color w:val="auto"/>
      <w:kern w:val="0"/>
      <w:sz w:val="24"/>
      <w:szCs w:val="20"/>
      <w:lang w:val="ru-RU" w:eastAsia="ru-RU" w:bidi="ar-SA"/>
    </w:rPr>
  </w:style>
  <w:style w:type="paragraph" w:styleId="ConsPlusNonformat" w:customStyle="1">
    <w:name w:val="ConsPlusNonformat"/>
    <w:qFormat/>
    <w:rsid w:val="00404adc"/>
    <w:pPr>
      <w:widowControl w:val="false"/>
      <w:bidi w:val="0"/>
      <w:jc w:val="start"/>
    </w:pPr>
    <w:rPr>
      <w:rFonts w:ascii="Courier New" w:hAnsi="Courier New" w:cs="Courier New" w:eastAsia="Times New Roman"/>
      <w:color w:val="auto"/>
      <w:kern w:val="0"/>
      <w:sz w:val="24"/>
      <w:szCs w:val="20"/>
      <w:lang w:val="ru-RU" w:eastAsia="ru-RU" w:bidi="ar-SA"/>
    </w:rPr>
  </w:style>
  <w:style w:type="paragraph" w:styleId="Footnote">
    <w:name w:val="Footnote Text"/>
    <w:basedOn w:val="Normal"/>
    <w:link w:val="aa"/>
    <w:uiPriority w:val="99"/>
    <w:unhideWhenUsed/>
    <w:rsid w:val="00404adc"/>
    <w:pPr>
      <w:spacing w:lineRule="auto" w:line="240" w:before="0" w:after="0"/>
    </w:pPr>
    <w:rPr>
      <w:rFonts w:ascii="Calibri" w:hAnsi="Calibri"/>
      <w:sz w:val="20"/>
      <w:szCs w:val="20"/>
      <w:lang w:eastAsia="ru-RU"/>
    </w:rPr>
  </w:style>
  <w:style w:type="paragraph" w:styleId="Default" w:customStyle="1">
    <w:name w:val="Default"/>
    <w:qFormat/>
    <w:rsid w:val="00404adc"/>
    <w:pPr>
      <w:widowControl/>
      <w:bidi w:val="0"/>
      <w:jc w:val="start"/>
    </w:pPr>
    <w:rPr>
      <w:rFonts w:ascii="Times New Roman" w:hAnsi="Times New Roman" w:eastAsia="Times New Roman" w:cs="Times New Roman"/>
      <w:color w:val="000000"/>
      <w:kern w:val="0"/>
      <w:sz w:val="24"/>
      <w:szCs w:val="24"/>
      <w:lang w:eastAsia="en-US" w:val="ru-RU" w:bidi="ar-SA"/>
    </w:rPr>
  </w:style>
  <w:style w:type="paragraph" w:styleId="Style111" w:customStyle="1">
    <w:name w:val="Style 11"/>
    <w:basedOn w:val="Normal"/>
    <w:link w:val="CharStyle12"/>
    <w:uiPriority w:val="99"/>
    <w:qFormat/>
    <w:rsid w:val="00404adc"/>
    <w:pPr>
      <w:widowControl w:val="false"/>
      <w:shd w:val="clear" w:color="auto" w:fill="FFFFFF"/>
      <w:spacing w:lineRule="exact" w:line="331" w:before="960" w:after="0"/>
      <w:ind w:firstLine="700"/>
    </w:pPr>
    <w:rPr>
      <w:sz w:val="26"/>
      <w:szCs w:val="26"/>
      <w:lang w:eastAsia="ru-RU"/>
    </w:rPr>
  </w:style>
  <w:style w:type="paragraph" w:styleId="Style21" w:customStyle="1">
    <w:name w:val="Style 2"/>
    <w:basedOn w:val="Normal"/>
    <w:link w:val="CharStyle3"/>
    <w:uiPriority w:val="99"/>
    <w:qFormat/>
    <w:rsid w:val="00404adc"/>
    <w:pPr>
      <w:widowControl w:val="false"/>
      <w:shd w:val="clear" w:color="auto" w:fill="FFFFFF"/>
      <w:spacing w:lineRule="exact" w:line="367" w:before="0" w:after="0"/>
      <w:ind w:firstLine="740"/>
      <w:jc w:val="both"/>
    </w:pPr>
    <w:rPr>
      <w:sz w:val="26"/>
      <w:szCs w:val="26"/>
      <w:lang w:eastAsia="ru-RU"/>
    </w:rPr>
  </w:style>
  <w:style w:type="paragraph" w:styleId="NormalWeb">
    <w:name w:val="Normal (Web)"/>
    <w:basedOn w:val="Normal"/>
    <w:uiPriority w:val="99"/>
    <w:semiHidden/>
    <w:unhideWhenUsed/>
    <w:qFormat/>
    <w:rsid w:val="00404adc"/>
    <w:pPr>
      <w:spacing w:lineRule="auto" w:line="240" w:beforeAutospacing="1" w:afterAutospacing="1"/>
    </w:pPr>
    <w:rPr>
      <w:lang w:eastAsia="ru-RU"/>
    </w:rPr>
  </w:style>
  <w:style w:type="paragraph" w:styleId="Style22" w:customStyle="1">
    <w:name w:val="Style2"/>
    <w:basedOn w:val="Normal"/>
    <w:qFormat/>
    <w:rsid w:val="00404adc"/>
    <w:pPr>
      <w:widowControl w:val="false"/>
      <w:spacing w:lineRule="exact" w:line="360" w:before="0" w:after="0"/>
      <w:ind w:firstLine="701"/>
      <w:jc w:val="both"/>
    </w:pPr>
    <w:rPr>
      <w:lang w:eastAsia="ru-RU"/>
    </w:rPr>
  </w:style>
  <w:style w:type="paragraph" w:styleId="Style16" w:customStyle="1">
    <w:name w:val="Style1"/>
    <w:basedOn w:val="Normal"/>
    <w:uiPriority w:val="99"/>
    <w:qFormat/>
    <w:rsid w:val="00404adc"/>
    <w:pPr>
      <w:widowControl w:val="false"/>
      <w:spacing w:lineRule="exact" w:line="322" w:before="0" w:after="0"/>
      <w:ind w:firstLine="691"/>
    </w:pPr>
    <w:rPr>
      <w:lang w:eastAsia="ru-RU"/>
    </w:rPr>
  </w:style>
  <w:style w:type="paragraph" w:styleId="Style31" w:customStyle="1">
    <w:name w:val="Style3"/>
    <w:basedOn w:val="Normal"/>
    <w:uiPriority w:val="99"/>
    <w:qFormat/>
    <w:rsid w:val="00404adc"/>
    <w:pPr>
      <w:widowControl w:val="false"/>
      <w:spacing w:lineRule="exact" w:line="322" w:before="0" w:after="0"/>
      <w:ind w:firstLine="730"/>
      <w:jc w:val="both"/>
    </w:pPr>
    <w:rPr>
      <w:lang w:eastAsia="ru-RU"/>
    </w:rPr>
  </w:style>
  <w:style w:type="paragraph" w:styleId="Style41" w:customStyle="1">
    <w:name w:val="Style4"/>
    <w:basedOn w:val="Normal"/>
    <w:qFormat/>
    <w:rsid w:val="00404adc"/>
    <w:pPr>
      <w:widowControl w:val="false"/>
      <w:spacing w:lineRule="exact" w:line="319" w:before="0" w:after="0"/>
    </w:pPr>
    <w:rPr>
      <w:lang w:eastAsia="ru-RU"/>
    </w:rPr>
  </w:style>
  <w:style w:type="paragraph" w:styleId="Style51" w:customStyle="1">
    <w:name w:val="Style5"/>
    <w:basedOn w:val="Normal"/>
    <w:uiPriority w:val="99"/>
    <w:qFormat/>
    <w:rsid w:val="00404adc"/>
    <w:pPr>
      <w:widowControl w:val="false"/>
      <w:spacing w:lineRule="exact" w:line="235" w:before="0" w:after="0"/>
      <w:ind w:firstLine="960"/>
      <w:jc w:val="both"/>
    </w:pPr>
    <w:rPr>
      <w:lang w:eastAsia="ru-RU"/>
    </w:rPr>
  </w:style>
  <w:style w:type="paragraph" w:styleId="Style61" w:customStyle="1">
    <w:name w:val="Style6"/>
    <w:basedOn w:val="Normal"/>
    <w:uiPriority w:val="99"/>
    <w:qFormat/>
    <w:rsid w:val="00404adc"/>
    <w:pPr>
      <w:widowControl w:val="false"/>
      <w:spacing w:lineRule="auto" w:line="240" w:before="0" w:after="0"/>
    </w:pPr>
    <w:rPr>
      <w:lang w:eastAsia="ru-RU"/>
    </w:rPr>
  </w:style>
  <w:style w:type="paragraph" w:styleId="TextBodyIndent">
    <w:name w:val="Body Text Indent"/>
    <w:basedOn w:val="Normal"/>
    <w:link w:val="af"/>
    <w:uiPriority w:val="99"/>
    <w:rsid w:val="00404adc"/>
    <w:pPr>
      <w:spacing w:lineRule="auto" w:line="240" w:before="0" w:after="120"/>
      <w:ind w:start="283" w:hanging="0"/>
    </w:pPr>
    <w:rPr>
      <w:sz w:val="20"/>
      <w:szCs w:val="20"/>
      <w:lang w:eastAsia="ru-RU"/>
    </w:rPr>
  </w:style>
  <w:style w:type="paragraph" w:styleId="ConsPlusCell" w:customStyle="1">
    <w:name w:val="ConsPlusCell"/>
    <w:qFormat/>
    <w:rsid w:val="00404adc"/>
    <w:pPr>
      <w:widowControl w:val="false"/>
      <w:bidi w:val="0"/>
      <w:jc w:val="start"/>
    </w:pPr>
    <w:rPr>
      <w:rFonts w:ascii="Calibri" w:hAnsi="Calibri" w:cs="Calibri" w:eastAsia="Times New Roman"/>
      <w:color w:val="auto"/>
      <w:kern w:val="0"/>
      <w:sz w:val="22"/>
      <w:szCs w:val="22"/>
      <w:lang w:val="ru-RU" w:eastAsia="ru-RU" w:bidi="ar-SA"/>
    </w:rPr>
  </w:style>
  <w:style w:type="paragraph" w:styleId="BodyTextIndent3">
    <w:name w:val="Body Text Indent 3"/>
    <w:basedOn w:val="Normal"/>
    <w:link w:val="32"/>
    <w:uiPriority w:val="99"/>
    <w:qFormat/>
    <w:rsid w:val="00404adc"/>
    <w:pPr>
      <w:spacing w:lineRule="auto" w:line="240" w:before="0" w:after="120"/>
      <w:ind w:start="283" w:hanging="0"/>
    </w:pPr>
    <w:rPr>
      <w:rFonts w:ascii="Times New Roman CYR" w:hAnsi="Times New Roman CYR"/>
      <w:sz w:val="16"/>
      <w:szCs w:val="16"/>
      <w:lang w:eastAsia="ru-RU"/>
    </w:rPr>
  </w:style>
  <w:style w:type="paragraph" w:styleId="Style71" w:customStyle="1">
    <w:name w:val="Style7"/>
    <w:basedOn w:val="Normal"/>
    <w:uiPriority w:val="99"/>
    <w:qFormat/>
    <w:rsid w:val="00404adc"/>
    <w:pPr>
      <w:widowControl w:val="false"/>
      <w:spacing w:lineRule="auto" w:line="240" w:before="0" w:after="0"/>
    </w:pPr>
    <w:rPr>
      <w:lang w:eastAsia="ru-RU"/>
    </w:rPr>
  </w:style>
  <w:style w:type="paragraph" w:styleId="Style81" w:customStyle="1">
    <w:name w:val="Style8"/>
    <w:basedOn w:val="Normal"/>
    <w:uiPriority w:val="99"/>
    <w:qFormat/>
    <w:rsid w:val="00404adc"/>
    <w:pPr>
      <w:widowControl w:val="false"/>
      <w:spacing w:lineRule="exact" w:line="331" w:before="0" w:after="0"/>
      <w:ind w:hanging="2146"/>
    </w:pPr>
    <w:rPr>
      <w:lang w:eastAsia="ru-RU"/>
    </w:rPr>
  </w:style>
  <w:style w:type="paragraph" w:styleId="Style91" w:customStyle="1">
    <w:name w:val="Style9"/>
    <w:basedOn w:val="Normal"/>
    <w:uiPriority w:val="99"/>
    <w:qFormat/>
    <w:rsid w:val="00404adc"/>
    <w:pPr>
      <w:widowControl w:val="false"/>
      <w:spacing w:lineRule="exact" w:line="278" w:before="0" w:after="0"/>
      <w:jc w:val="center"/>
    </w:pPr>
    <w:rPr>
      <w:lang w:eastAsia="ru-RU"/>
    </w:rPr>
  </w:style>
  <w:style w:type="paragraph" w:styleId="Style101" w:customStyle="1">
    <w:name w:val="Style10"/>
    <w:basedOn w:val="Normal"/>
    <w:uiPriority w:val="99"/>
    <w:qFormat/>
    <w:rsid w:val="00404adc"/>
    <w:pPr>
      <w:widowControl w:val="false"/>
      <w:spacing w:lineRule="auto" w:line="240" w:before="0" w:after="0"/>
    </w:pPr>
    <w:rPr>
      <w:lang w:eastAsia="ru-RU"/>
    </w:rPr>
  </w:style>
  <w:style w:type="paragraph" w:styleId="Style112" w:customStyle="1">
    <w:name w:val="Style11"/>
    <w:basedOn w:val="Normal"/>
    <w:uiPriority w:val="99"/>
    <w:qFormat/>
    <w:rsid w:val="00404adc"/>
    <w:pPr>
      <w:widowControl w:val="false"/>
      <w:spacing w:lineRule="exact" w:line="274" w:before="0" w:after="0"/>
      <w:jc w:val="center"/>
    </w:pPr>
    <w:rPr>
      <w:lang w:eastAsia="ru-RU"/>
    </w:rPr>
  </w:style>
  <w:style w:type="paragraph" w:styleId="Style121" w:customStyle="1">
    <w:name w:val="Style12"/>
    <w:basedOn w:val="Normal"/>
    <w:uiPriority w:val="99"/>
    <w:qFormat/>
    <w:rsid w:val="00404adc"/>
    <w:pPr>
      <w:widowControl w:val="false"/>
      <w:spacing w:lineRule="auto" w:line="240" w:before="0" w:after="0"/>
    </w:pPr>
    <w:rPr>
      <w:lang w:eastAsia="ru-RU"/>
    </w:rPr>
  </w:style>
  <w:style w:type="paragraph" w:styleId="Style131" w:customStyle="1">
    <w:name w:val="Style13"/>
    <w:basedOn w:val="Normal"/>
    <w:uiPriority w:val="99"/>
    <w:qFormat/>
    <w:rsid w:val="00404adc"/>
    <w:pPr>
      <w:widowControl w:val="false"/>
      <w:spacing w:lineRule="auto" w:line="240" w:before="0" w:after="0"/>
    </w:pPr>
    <w:rPr>
      <w:lang w:eastAsia="ru-RU"/>
    </w:rPr>
  </w:style>
  <w:style w:type="paragraph" w:styleId="Style141" w:customStyle="1">
    <w:name w:val="Style14"/>
    <w:basedOn w:val="Normal"/>
    <w:uiPriority w:val="99"/>
    <w:qFormat/>
    <w:rsid w:val="00404adc"/>
    <w:pPr>
      <w:widowControl w:val="false"/>
      <w:spacing w:lineRule="auto" w:line="240" w:before="0" w:after="0"/>
    </w:pPr>
    <w:rPr>
      <w:lang w:eastAsia="ru-RU"/>
    </w:rPr>
  </w:style>
  <w:style w:type="paragraph" w:styleId="23" w:customStyle="1">
    <w:name w:val="Основной текст2"/>
    <w:basedOn w:val="Normal"/>
    <w:link w:val="af1"/>
    <w:qFormat/>
    <w:rsid w:val="00404adc"/>
    <w:pPr>
      <w:widowControl w:val="false"/>
      <w:spacing w:lineRule="exact" w:line="317" w:before="0" w:after="0"/>
      <w:ind w:hanging="400"/>
    </w:pPr>
    <w:rPr>
      <w:sz w:val="26"/>
      <w:szCs w:val="26"/>
      <w:lang w:eastAsia="ru-RU"/>
    </w:rPr>
  </w:style>
  <w:style w:type="paragraph" w:styleId="24" w:customStyle="1">
    <w:name w:val="Основной текст (2)"/>
    <w:basedOn w:val="Normal"/>
    <w:link w:val="22"/>
    <w:qFormat/>
    <w:rsid w:val="00404adc"/>
    <w:pPr>
      <w:widowControl w:val="false"/>
      <w:spacing w:lineRule="exact" w:line="312" w:before="360" w:after="0"/>
      <w:jc w:val="center"/>
    </w:pPr>
    <w:rPr>
      <w:b/>
      <w:bCs/>
      <w:sz w:val="26"/>
      <w:szCs w:val="26"/>
      <w:lang w:eastAsia="ru-RU"/>
    </w:rPr>
  </w:style>
  <w:style w:type="paragraph" w:styleId="33" w:customStyle="1">
    <w:name w:val="Основной текст (3)"/>
    <w:basedOn w:val="Normal"/>
    <w:link w:val="33"/>
    <w:qFormat/>
    <w:rsid w:val="00404adc"/>
    <w:pPr>
      <w:widowControl w:val="false"/>
      <w:spacing w:lineRule="atLeast" w:line="240" w:before="0" w:after="0"/>
      <w:jc w:val="center"/>
    </w:pPr>
    <w:rPr>
      <w:rFonts w:ascii="Trebuchet MS" w:hAnsi="Trebuchet MS"/>
      <w:b/>
      <w:bCs/>
      <w:sz w:val="20"/>
      <w:szCs w:val="20"/>
      <w:lang w:eastAsia="ru-RU"/>
    </w:rPr>
  </w:style>
  <w:style w:type="paragraph" w:styleId="41" w:customStyle="1">
    <w:name w:val="Основной текст (4)"/>
    <w:basedOn w:val="Normal"/>
    <w:link w:val="4"/>
    <w:qFormat/>
    <w:rsid w:val="00404adc"/>
    <w:pPr>
      <w:widowControl w:val="false"/>
      <w:spacing w:lineRule="exact" w:line="312" w:before="0" w:after="0"/>
      <w:ind w:firstLine="520"/>
      <w:jc w:val="both"/>
    </w:pPr>
    <w:rPr>
      <w:b/>
      <w:bCs/>
      <w:sz w:val="26"/>
      <w:szCs w:val="26"/>
      <w:lang w:eastAsia="ru-RU"/>
    </w:rPr>
  </w:style>
  <w:style w:type="paragraph" w:styleId="102" w:customStyle="1">
    <w:name w:val="Основной текст (10)"/>
    <w:basedOn w:val="Normal"/>
    <w:link w:val="10Exact"/>
    <w:qFormat/>
    <w:rsid w:val="00404adc"/>
    <w:pPr>
      <w:widowControl w:val="false"/>
      <w:spacing w:lineRule="atLeast" w:line="240" w:before="0" w:after="0"/>
      <w:jc w:val="both"/>
    </w:pPr>
    <w:rPr>
      <w:rFonts w:ascii="Bookman Old Style" w:hAnsi="Bookman Old Style"/>
      <w:spacing w:val="3"/>
      <w:sz w:val="9"/>
      <w:szCs w:val="9"/>
      <w:lang w:eastAsia="ru-RU"/>
    </w:rPr>
  </w:style>
  <w:style w:type="paragraph" w:styleId="51" w:customStyle="1">
    <w:name w:val="Основной текст (5)"/>
    <w:basedOn w:val="Normal"/>
    <w:link w:val="5"/>
    <w:qFormat/>
    <w:rsid w:val="00404adc"/>
    <w:pPr>
      <w:widowControl w:val="false"/>
      <w:spacing w:lineRule="exact" w:line="264" w:before="0" w:after="0"/>
    </w:pPr>
    <w:rPr>
      <w:b/>
      <w:bCs/>
      <w:sz w:val="22"/>
      <w:szCs w:val="22"/>
      <w:lang w:eastAsia="ru-RU"/>
    </w:rPr>
  </w:style>
  <w:style w:type="paragraph" w:styleId="61" w:customStyle="1">
    <w:name w:val="Основной текст (6)"/>
    <w:basedOn w:val="Normal"/>
    <w:link w:val="6"/>
    <w:qFormat/>
    <w:rsid w:val="00404adc"/>
    <w:pPr>
      <w:widowControl w:val="false"/>
      <w:spacing w:lineRule="atLeast" w:line="240" w:before="60" w:after="300"/>
      <w:ind w:hanging="220"/>
      <w:jc w:val="center"/>
    </w:pPr>
    <w:rPr>
      <w:b/>
      <w:bCs/>
      <w:sz w:val="18"/>
      <w:szCs w:val="18"/>
      <w:lang w:eastAsia="ru-RU"/>
    </w:rPr>
  </w:style>
  <w:style w:type="paragraph" w:styleId="71" w:customStyle="1">
    <w:name w:val="Основной текст (7)"/>
    <w:basedOn w:val="Normal"/>
    <w:link w:val="7"/>
    <w:qFormat/>
    <w:rsid w:val="00404adc"/>
    <w:pPr>
      <w:widowControl w:val="false"/>
      <w:spacing w:lineRule="atLeast" w:line="240" w:before="360" w:after="60"/>
      <w:jc w:val="both"/>
    </w:pPr>
    <w:rPr>
      <w:rFonts w:ascii="Bookman Old Style" w:hAnsi="Bookman Old Style"/>
      <w:sz w:val="14"/>
      <w:szCs w:val="14"/>
      <w:lang w:eastAsia="ru-RU"/>
    </w:rPr>
  </w:style>
  <w:style w:type="paragraph" w:styleId="25" w:customStyle="1">
    <w:name w:val="Заголовок №2"/>
    <w:basedOn w:val="Normal"/>
    <w:link w:val="24"/>
    <w:qFormat/>
    <w:rsid w:val="00404adc"/>
    <w:pPr>
      <w:widowControl w:val="false"/>
      <w:spacing w:lineRule="atLeast" w:line="240" w:before="0" w:after="0"/>
      <w:ind w:firstLine="220"/>
      <w:jc w:val="both"/>
      <w:outlineLvl w:val="1"/>
    </w:pPr>
    <w:rPr>
      <w:sz w:val="26"/>
      <w:szCs w:val="26"/>
      <w:lang w:eastAsia="ru-RU"/>
    </w:rPr>
  </w:style>
  <w:style w:type="paragraph" w:styleId="81" w:customStyle="1">
    <w:name w:val="Основной текст (8)"/>
    <w:basedOn w:val="Normal"/>
    <w:link w:val="8"/>
    <w:qFormat/>
    <w:rsid w:val="00404adc"/>
    <w:pPr>
      <w:widowControl w:val="false"/>
      <w:spacing w:lineRule="atLeast" w:line="240" w:before="0" w:after="0"/>
      <w:jc w:val="both"/>
    </w:pPr>
    <w:rPr>
      <w:rFonts w:ascii="Bookman Old Style" w:hAnsi="Bookman Old Style"/>
      <w:b/>
      <w:bCs/>
      <w:sz w:val="14"/>
      <w:szCs w:val="14"/>
      <w:lang w:eastAsia="ru-RU"/>
    </w:rPr>
  </w:style>
  <w:style w:type="paragraph" w:styleId="91" w:customStyle="1">
    <w:name w:val="Основной текст (9)"/>
    <w:basedOn w:val="Normal"/>
    <w:link w:val="9"/>
    <w:qFormat/>
    <w:rsid w:val="00404adc"/>
    <w:pPr>
      <w:widowControl w:val="false"/>
      <w:spacing w:lineRule="atLeast" w:line="240" w:before="0" w:after="0"/>
      <w:jc w:val="both"/>
    </w:pPr>
    <w:rPr>
      <w:b/>
      <w:bCs/>
      <w:sz w:val="18"/>
      <w:szCs w:val="18"/>
      <w:lang w:eastAsia="ru-RU"/>
    </w:rPr>
  </w:style>
  <w:style w:type="paragraph" w:styleId="111" w:customStyle="1">
    <w:name w:val="Основной текст (11)"/>
    <w:basedOn w:val="Normal"/>
    <w:link w:val="11Exact"/>
    <w:qFormat/>
    <w:rsid w:val="00404adc"/>
    <w:pPr>
      <w:widowControl w:val="false"/>
      <w:spacing w:lineRule="atLeast" w:line="240" w:before="0" w:after="0"/>
      <w:jc w:val="both"/>
    </w:pPr>
    <w:rPr>
      <w:rFonts w:ascii="Bookman Old Style" w:hAnsi="Bookman Old Style" w:cs="Bookman Old Style"/>
      <w:spacing w:val="8"/>
      <w:sz w:val="9"/>
      <w:szCs w:val="9"/>
      <w:lang w:val="en-US" w:eastAsia="ru-RU"/>
    </w:rPr>
  </w:style>
  <w:style w:type="paragraph" w:styleId="121" w:customStyle="1">
    <w:name w:val="Основной текст (12)"/>
    <w:basedOn w:val="Normal"/>
    <w:link w:val="12"/>
    <w:qFormat/>
    <w:rsid w:val="00404adc"/>
    <w:pPr>
      <w:widowControl w:val="false"/>
      <w:spacing w:lineRule="exact" w:line="226" w:before="300" w:after="0"/>
      <w:jc w:val="both"/>
    </w:pPr>
    <w:rPr>
      <w:b/>
      <w:bCs/>
      <w:sz w:val="17"/>
      <w:szCs w:val="17"/>
      <w:lang w:eastAsia="ru-RU"/>
    </w:rPr>
  </w:style>
  <w:style w:type="paragraph" w:styleId="Standard" w:customStyle="1">
    <w:name w:val="Standard"/>
    <w:qFormat/>
    <w:rsid w:val="00404adc"/>
    <w:pPr>
      <w:widowControl w:val="false"/>
      <w:suppressAutoHyphens w:val="true"/>
      <w:bidi w:val="0"/>
      <w:jc w:val="start"/>
    </w:pPr>
    <w:rPr>
      <w:rFonts w:cs="Mangal" w:ascii="Times New Roman" w:hAnsi="Times New Roman" w:eastAsia="Times New Roman"/>
      <w:color w:val="auto"/>
      <w:kern w:val="2"/>
      <w:sz w:val="24"/>
      <w:szCs w:val="24"/>
      <w:lang w:eastAsia="hi-IN" w:bidi="hi-IN" w:val="ru-RU"/>
    </w:rPr>
  </w:style>
  <w:style w:type="paragraph" w:styleId="15" w:customStyle="1">
    <w:name w:val="Заголовок №1"/>
    <w:basedOn w:val="Normal"/>
    <w:link w:val="13"/>
    <w:qFormat/>
    <w:rsid w:val="00404adc"/>
    <w:pPr>
      <w:widowControl w:val="false"/>
      <w:spacing w:lineRule="exact" w:line="317" w:before="300" w:after="600"/>
      <w:jc w:val="center"/>
      <w:outlineLvl w:val="0"/>
    </w:pPr>
    <w:rPr>
      <w:b/>
      <w:bCs/>
      <w:sz w:val="26"/>
      <w:szCs w:val="26"/>
      <w:lang w:eastAsia="ru-RU"/>
    </w:rPr>
  </w:style>
  <w:style w:type="paragraph" w:styleId="34" w:customStyle="1">
    <w:name w:val="Основной текст3"/>
    <w:basedOn w:val="Normal"/>
    <w:qFormat/>
    <w:rsid w:val="00404adc"/>
    <w:pPr>
      <w:widowControl w:val="false"/>
      <w:shd w:val="clear" w:color="auto" w:fill="FFFFFF"/>
      <w:spacing w:lineRule="atLeast" w:line="240" w:before="0" w:after="0"/>
      <w:ind w:hanging="220"/>
      <w:jc w:val="end"/>
    </w:pPr>
    <w:rPr>
      <w:sz w:val="22"/>
      <w:szCs w:val="22"/>
    </w:rPr>
  </w:style>
  <w:style w:type="paragraph" w:styleId="Formattext" w:customStyle="1">
    <w:name w:val="formattext"/>
    <w:basedOn w:val="Normal"/>
    <w:qFormat/>
    <w:rsid w:val="00404adc"/>
    <w:pPr>
      <w:spacing w:lineRule="auto" w:line="240" w:beforeAutospacing="1" w:afterAutospacing="1"/>
    </w:pPr>
    <w:rPr>
      <w:lang w:eastAsia="ru-RU"/>
    </w:rPr>
  </w:style>
  <w:style w:type="paragraph" w:styleId="Headertext" w:customStyle="1">
    <w:name w:val="headertext"/>
    <w:basedOn w:val="Normal"/>
    <w:qFormat/>
    <w:rsid w:val="00404adc"/>
    <w:pPr>
      <w:spacing w:lineRule="auto" w:line="240" w:beforeAutospacing="1" w:afterAutospacing="1"/>
    </w:pPr>
    <w:rPr>
      <w:lang w:eastAsia="ru-RU"/>
    </w:rPr>
  </w:style>
  <w:style w:type="paragraph" w:styleId="TableParagraph" w:customStyle="1">
    <w:name w:val="Table Paragraph"/>
    <w:basedOn w:val="Normal"/>
    <w:uiPriority w:val="1"/>
    <w:qFormat/>
    <w:rsid w:val="00702edc"/>
    <w:pPr>
      <w:widowControl w:val="false"/>
      <w:spacing w:lineRule="auto" w:line="240" w:before="0" w:after="0"/>
    </w:pPr>
    <w:rPr>
      <w:sz w:val="22"/>
      <w:szCs w:val="22"/>
      <w:lang w:val="en-US"/>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 w:type="table" w:styleId="a8">
    <w:name w:val="Table Grid"/>
    <w:basedOn w:val="a1"/>
    <w:uiPriority w:val="59"/>
    <w:rsid w:val="00404adc"/>
    <w:rPr>
      <w:sz w:val="22"/>
      <w:szCs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15">
    <w:name w:val="Сетка таблицы1"/>
    <w:basedOn w:val="a1"/>
    <w:uiPriority w:val="59"/>
    <w:rsid w:val="00404ad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6">
    <w:name w:val="Сетка таблицы2"/>
    <w:basedOn w:val="a1"/>
    <w:uiPriority w:val="59"/>
    <w:rsid w:val="00404ad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36">
    <w:name w:val="Сетка таблицы3"/>
    <w:basedOn w:val="a1"/>
    <w:uiPriority w:val="99"/>
    <w:rsid w:val="00404adc"/>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111">
    <w:name w:val="Сетка таблицы11"/>
    <w:basedOn w:val="a1"/>
    <w:uiPriority w:val="59"/>
    <w:rsid w:val="00404ad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210">
    <w:name w:val="Сетка таблицы21"/>
    <w:basedOn w:val="a1"/>
    <w:uiPriority w:val="59"/>
    <w:rsid w:val="00404adc"/>
    <w:rPr>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boradmin.gosuslugi.ru/deyatelnost/napravleniya-deyatelnosti/ekonomika/torgovlya/"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Relationship Id="rId6"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D7B20-C7B7-400E-9AF0-058BECF066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Application>LibreOffice/6.1.5.2$Linux_X86_64 LibreOffice_project/10$Build-2</Application>
  <Pages>10</Pages>
  <Words>2341</Words>
  <Characters>17204</Characters>
  <CharactersWithSpaces>19506</CharactersWithSpaces>
  <Paragraphs>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2023-10-11T06:51:00Z</dcterms:created>
  <dc:creator>Зорина Татьяна Анатольевна</dc:creator>
  <dc:description/>
  <dc:language>en-US</dc:language>
  <cp:lastModifiedBy>Сташук Галина Николаевна</cp:lastModifiedBy>
  <cp:lastPrinted>2019-04-05T09:16:00Z</cp:lastPrinted>
  <dcterms:modified xsi:type="dcterms:W3CDTF">2024-02-14T06:26:00Z</dcterms:modified>
  <cp:revision>103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