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C" w:rsidRDefault="002F69EC" w:rsidP="00700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Приостановление или ограничение предоставления коммунальных услуг</w:t>
      </w:r>
    </w:p>
    <w:p w:rsidR="007007E8" w:rsidRPr="007007E8" w:rsidRDefault="007007E8" w:rsidP="00700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Каждый из нас сталкивался с приостановлением или ограничением предоставления коммунальных услуг, и зачастую это становится полной неожиданностью. Надеемся, что данная памятка поможет Вам разобраться, что такое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приостановление или ограничение коммунальных услуг,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и в каком порядке оно должно производиться.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БАЗА</w:t>
      </w:r>
    </w:p>
    <w:p w:rsidR="002F69EC" w:rsidRPr="007007E8" w:rsidRDefault="002F69EC" w:rsidP="002F69EC">
      <w:pPr>
        <w:numPr>
          <w:ilvl w:val="0"/>
          <w:numId w:val="10"/>
        </w:numPr>
        <w:shd w:val="clear" w:color="auto" w:fill="FFFFFF"/>
        <w:spacing w:after="125" w:line="301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Закон РФ от 07.02.1992г. №2300-I «О защите прав потребителей»,</w:t>
      </w:r>
    </w:p>
    <w:p w:rsidR="002F69EC" w:rsidRPr="007007E8" w:rsidRDefault="002F69EC" w:rsidP="002F69EC">
      <w:pPr>
        <w:numPr>
          <w:ilvl w:val="0"/>
          <w:numId w:val="10"/>
        </w:numPr>
        <w:shd w:val="clear" w:color="auto" w:fill="FFFFFF"/>
        <w:spacing w:after="125" w:line="301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6 мая 2011г. №354 (далее - Правила).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предоставления коммунальной услуги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 временное уменьшение исполнителем объема (количества)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подачи потребителю коммунального ресурса соответствующего вида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и (или) введение им графика предоставления коммунальной услуги в течение суток.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Приостановление предоставления коммунальной услуги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временное прекращение исполнителем подачи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потребителю коммунального ресурса соответствующего вида.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В случае, когда приостановление предоставления коммунальной услуги вызвано наличием у потребителя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задолженности по оплате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коммунальной услуги, исполнитель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 опломбировать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механическое, электрическое, санитарно-техническое и иное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, находящееся в многоквартирном доме за пределами или внутри помещения,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 пользуется потребитель-должник,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и связанное с предоставлением ему коммунальных услуг.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ЗНАЙТЕ! 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ПРЕДВАРИТЕЛЬНОЕ УВЕДОМЛЕНИЕ ПОТРЕБИТЕЛЯ НЕ ТРЕБУЕТСЯ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В соответствии с п.115 Правил исполнитель ограничивает или приостанавливает предоставление коммунальных услуг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без предварительного уведомления потребителя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в случае: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возникновения или угрозы возникновения аварийной ситуации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 в централизованных сетях инженерно-технического обеспечения, по которым осуществляются </w:t>
      </w:r>
      <w:proofErr w:type="spellStart"/>
      <w:r w:rsidRPr="007007E8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7007E8"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 w:rsidRPr="007007E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7E8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7007E8">
        <w:rPr>
          <w:rFonts w:ascii="Times New Roman" w:eastAsia="Times New Roman" w:hAnsi="Times New Roman" w:cs="Times New Roman"/>
          <w:sz w:val="24"/>
          <w:szCs w:val="24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возникновения стихийных бедствий и (или) чрезвычайных ситуаций,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lastRenderedPageBreak/>
        <w:t>в)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выявления факта несанкционированного подключения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г)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использования потребителем бытовых машин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(приборов, оборудования),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мощность подключения которых превышает максимально допустимые нагрузки,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7E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007E8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получения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исполнителем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предписания органа, уполномоченного осуществлять государственный контроль и надзор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за соответствием внутридомовых инженерных систем и внутриквартирного оборудования установленным требованиям,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 необходимости введения ограничения или приостановления предоставления коммунальной услуги,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- со дня, указанного в документе соответствующего органа.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В случаях, указанных в </w:t>
      </w:r>
      <w:proofErr w:type="spellStart"/>
      <w:r w:rsidRPr="007007E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7007E8">
        <w:rPr>
          <w:rFonts w:ascii="Times New Roman" w:eastAsia="Times New Roman" w:hAnsi="Times New Roman" w:cs="Times New Roman"/>
          <w:sz w:val="24"/>
          <w:szCs w:val="24"/>
        </w:rPr>
        <w:t>. "а" и "б" п. 115 Правил, исполнитель обязан в соответствии с п. 104 Правил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зарегистрировать в журнале учета дату, время начала (окончания) и причины ограничения или приостановления предоставления коммунальных услуг,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а также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 суток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с даты ограничения или приостановления предоставления коммунальных услуг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проинформировать потребителей о причинах и предполагаемой продолжительности ограничения или приостановления предоставления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коммунальных</w:t>
      </w:r>
      <w:proofErr w:type="gramEnd"/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Предоставление коммунальных услуг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возобновляется в течение 2 календарных дней со дня устранения причин,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указанных в подпунктах "а", "б" и "</w:t>
      </w:r>
      <w:proofErr w:type="spellStart"/>
      <w:r w:rsidRPr="007007E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007E8">
        <w:rPr>
          <w:rFonts w:ascii="Times New Roman" w:eastAsia="Times New Roman" w:hAnsi="Times New Roman" w:cs="Times New Roman"/>
          <w:sz w:val="24"/>
          <w:szCs w:val="24"/>
        </w:rPr>
        <w:t>" п. 115 Правил.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ОБЯЗАТЕЛЬНОЕ ПРЕДВАРИТЕЛЬНОЕ УВЕДОМЛЕНИЕ ПОТРЕБИТЕЛЯ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В соответствии с п.117 Правил исполнитель ограничивает или приостанавливает предоставление коммунальной услуги,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предварительно уведомив об этом потребителя,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в случае: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неполной оплаты потребителем коммунальной услуги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- через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дней после письменного предупреждения (уведомления) потребителя;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планово-профилактического ремонта и работ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10 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рабочих дней после письменного предупреждения (уведомления) потребителя.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Неполная оплата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потребителем коммунальной услуги - наличие у потребителя задолженности по оплате 1 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</w:t>
      </w:r>
      <w:proofErr w:type="gramEnd"/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потребитель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полностью не оплачивает все виды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предоставляемых исполнителем потребителю коммунальных услуг, то исполнитель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рассчитывает задолженность потребителя по каждому виду коммунальной услуги в отдельности.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В случае если потребитель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частично оплачивает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предоставляемые исполнителем коммунальные услуги и услуги по содержанию и ремонту жилого помещения, то исполнитель делит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полученную от потребителя плату между всеми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указанными в платежном документе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видами коммунальных услуг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и платой за содержание и ремонт жилого помещения пропорционально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размеру каждой платы, указанной в платежном документе.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 этом случае исполнитель рассчитывает задолженность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007E8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proofErr w:type="gramEnd"/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по каждому виду коммунальной услуги исходя из частично неоплаченной суммы.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в случае неполной оплаты потребителем коммунальной услуги вправе после письменного предупреждения (уведомления)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потребителя-должника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ограничить или приостановить предоставление такой коммунальной услуги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в следующем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порядке: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7E8">
        <w:rPr>
          <w:rFonts w:ascii="Times New Roman" w:eastAsia="Times New Roman" w:hAnsi="Times New Roman" w:cs="Times New Roman"/>
          <w:sz w:val="24"/>
          <w:szCs w:val="24"/>
        </w:rPr>
        <w:t>а) исполнитель в письменной форме направляет потребителю-должнику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 (уведомление)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о том, что в случае непогашения задолженности в течение 20 дней со дня передачи его потребителю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 (предупреждение (уведомление) доводится до сведения потребителя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 вручения ему под расписку</w:t>
      </w:r>
      <w:proofErr w:type="gramEnd"/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направления по почте заказным письмом (с описью вложения));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непогашении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 потребителем-должником </w:t>
      </w:r>
      <w:proofErr w:type="gramStart"/>
      <w:r w:rsidRPr="007007E8">
        <w:rPr>
          <w:rFonts w:ascii="Times New Roman" w:eastAsia="Times New Roman" w:hAnsi="Times New Roman" w:cs="Times New Roman"/>
          <w:sz w:val="24"/>
          <w:szCs w:val="24"/>
        </w:rPr>
        <w:t>задолженности</w:t>
      </w:r>
      <w:proofErr w:type="gramEnd"/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в предупреждении (уведомлении) срока исполнитель при наличии технической возможности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вводит ограничение предоставления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указанной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коммунальной услуги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с предварительным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(за 3-е суток)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письменным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извещением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потребителя-должника путем вручения ему извещения под расписку;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7E8">
        <w:rPr>
          <w:rFonts w:ascii="Times New Roman" w:eastAsia="Times New Roman" w:hAnsi="Times New Roman" w:cs="Times New Roman"/>
          <w:sz w:val="24"/>
          <w:szCs w:val="24"/>
        </w:rPr>
        <w:t>в)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отсутствии технической возможности введения ограничения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в соответствии с подпунктом "б" либо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непогашении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образовавшейся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задолженности и по истечении 30 дней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со дня введения ограничения предоставления коммунальной услуги исполнитель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приостанавливает предоставление такой коммунальной услуги,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за исключением отопления, а в многоквартирных домах также за исключением холодного водоснабжения -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с предварительным (за 3-е суток) письменным извещением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потребителя-должника путем вручения ему извещения под</w:t>
      </w:r>
      <w:proofErr w:type="gramEnd"/>
      <w:r w:rsidRPr="007007E8">
        <w:rPr>
          <w:rFonts w:ascii="Times New Roman" w:eastAsia="Times New Roman" w:hAnsi="Times New Roman" w:cs="Times New Roman"/>
          <w:sz w:val="24"/>
          <w:szCs w:val="24"/>
        </w:rPr>
        <w:t xml:space="preserve"> расписку.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Предоставление коммунальных услуг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возобновляется со дня полного погашения задолженности или заключения соглашения о порядке погашения задолженности, 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если исполнитель не принял решение возобновить предоставление коммунальных услуг с более раннего момента.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ЗНАЙТЕ!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Российской Федерации и договором, содержащим положения о предоставлении коммунальных 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услуг, не допускается, за исключением случаев, указанных в подпунктах "а", "б" и "</w:t>
      </w:r>
      <w:proofErr w:type="spellStart"/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" п.115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Правил.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по ограничению или приостановлению предоставления коммунальных услуг не должны приводить </w:t>
      </w:r>
      <w:proofErr w:type="gramStart"/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повреждению общего имущества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собственников помещений в многоквартирном доме;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) нарушению прав и интересов потребителей, пользующихся другими помещениями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в этом многоквартирном доме и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полностью выполняющих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обязательства,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установленные законодательством Российской Федерации и договором, содержащим положения о предоставлении коммунальных услуг;</w:t>
      </w:r>
    </w:p>
    <w:p w:rsidR="002F69EC" w:rsidRPr="007007E8" w:rsidRDefault="002F69EC" w:rsidP="002F69EC">
      <w:pPr>
        <w:shd w:val="clear" w:color="auto" w:fill="FFFFFF"/>
        <w:spacing w:after="125" w:line="30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E8">
        <w:rPr>
          <w:rFonts w:ascii="Times New Roman" w:eastAsia="Times New Roman" w:hAnsi="Times New Roman" w:cs="Times New Roman"/>
          <w:sz w:val="24"/>
          <w:szCs w:val="24"/>
        </w:rPr>
        <w:t>в) </w:t>
      </w:r>
      <w:r w:rsidRPr="007007E8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нарушению установленных требований пригодности жилого помещения</w:t>
      </w:r>
      <w:r w:rsidRPr="007007E8">
        <w:rPr>
          <w:rFonts w:ascii="Times New Roman" w:eastAsia="Times New Roman" w:hAnsi="Times New Roman" w:cs="Times New Roman"/>
          <w:sz w:val="24"/>
          <w:szCs w:val="24"/>
        </w:rPr>
        <w:t> для постоянного проживания граждан.</w:t>
      </w:r>
    </w:p>
    <w:p w:rsidR="00A06740" w:rsidRPr="007007E8" w:rsidRDefault="00A06740" w:rsidP="00D977A6">
      <w:pPr>
        <w:rPr>
          <w:rFonts w:ascii="Times New Roman" w:hAnsi="Times New Roman" w:cs="Times New Roman"/>
          <w:sz w:val="24"/>
          <w:szCs w:val="24"/>
        </w:rPr>
      </w:pPr>
    </w:p>
    <w:sectPr w:rsidR="00A06740" w:rsidRPr="007007E8" w:rsidSect="007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B06"/>
    <w:multiLevelType w:val="multilevel"/>
    <w:tmpl w:val="CB0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5D80"/>
    <w:multiLevelType w:val="multilevel"/>
    <w:tmpl w:val="7F6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8044B"/>
    <w:multiLevelType w:val="multilevel"/>
    <w:tmpl w:val="CDB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056"/>
    <w:multiLevelType w:val="multilevel"/>
    <w:tmpl w:val="044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778"/>
    <w:multiLevelType w:val="multilevel"/>
    <w:tmpl w:val="34F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00D05"/>
    <w:multiLevelType w:val="multilevel"/>
    <w:tmpl w:val="61F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0C88"/>
    <w:multiLevelType w:val="multilevel"/>
    <w:tmpl w:val="F0E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D6603"/>
    <w:multiLevelType w:val="multilevel"/>
    <w:tmpl w:val="8FE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E12C4"/>
    <w:multiLevelType w:val="multilevel"/>
    <w:tmpl w:val="931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D57AF"/>
    <w:multiLevelType w:val="multilevel"/>
    <w:tmpl w:val="393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B0A"/>
    <w:rsid w:val="000C56DB"/>
    <w:rsid w:val="00107EFF"/>
    <w:rsid w:val="0011137B"/>
    <w:rsid w:val="00210B0A"/>
    <w:rsid w:val="002F69EC"/>
    <w:rsid w:val="003C6ACF"/>
    <w:rsid w:val="003E7B19"/>
    <w:rsid w:val="00447F1A"/>
    <w:rsid w:val="00463849"/>
    <w:rsid w:val="005E48C4"/>
    <w:rsid w:val="00651F33"/>
    <w:rsid w:val="007007E8"/>
    <w:rsid w:val="00740A92"/>
    <w:rsid w:val="00782C56"/>
    <w:rsid w:val="007879AE"/>
    <w:rsid w:val="00822F4E"/>
    <w:rsid w:val="00946717"/>
    <w:rsid w:val="009F465E"/>
    <w:rsid w:val="00A06740"/>
    <w:rsid w:val="00A433F8"/>
    <w:rsid w:val="00A55E73"/>
    <w:rsid w:val="00A7517F"/>
    <w:rsid w:val="00A953B9"/>
    <w:rsid w:val="00AB69A7"/>
    <w:rsid w:val="00B34492"/>
    <w:rsid w:val="00B62D25"/>
    <w:rsid w:val="00B72DF6"/>
    <w:rsid w:val="00C12D50"/>
    <w:rsid w:val="00D977A6"/>
    <w:rsid w:val="00DE1547"/>
    <w:rsid w:val="00E22F14"/>
    <w:rsid w:val="00E83B61"/>
    <w:rsid w:val="00E96796"/>
    <w:rsid w:val="00F11488"/>
    <w:rsid w:val="00F9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2"/>
  </w:style>
  <w:style w:type="paragraph" w:styleId="1">
    <w:name w:val="heading 1"/>
    <w:basedOn w:val="a"/>
    <w:link w:val="10"/>
    <w:uiPriority w:val="9"/>
    <w:qFormat/>
    <w:rsid w:val="00A5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7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E7B19"/>
    <w:rPr>
      <w:i/>
      <w:iCs/>
    </w:rPr>
  </w:style>
  <w:style w:type="character" w:styleId="a8">
    <w:name w:val="Hyperlink"/>
    <w:basedOn w:val="a0"/>
    <w:uiPriority w:val="99"/>
    <w:semiHidden/>
    <w:unhideWhenUsed/>
    <w:rsid w:val="003E7B19"/>
    <w:rPr>
      <w:color w:val="0000FF"/>
      <w:u w:val="single"/>
    </w:rPr>
  </w:style>
  <w:style w:type="character" w:customStyle="1" w:styleId="img-description">
    <w:name w:val="img-description"/>
    <w:basedOn w:val="a0"/>
    <w:rsid w:val="003E7B19"/>
  </w:style>
  <w:style w:type="character" w:customStyle="1" w:styleId="20">
    <w:name w:val="Заголовок 2 Знак"/>
    <w:basedOn w:val="a0"/>
    <w:link w:val="2"/>
    <w:uiPriority w:val="9"/>
    <w:semiHidden/>
    <w:rsid w:val="00A0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xdhlk">
    <w:name w:val="cxdhlk"/>
    <w:basedOn w:val="a0"/>
    <w:rsid w:val="00A06740"/>
  </w:style>
  <w:style w:type="paragraph" w:customStyle="1" w:styleId="bivtes">
    <w:name w:val="bivtes"/>
    <w:basedOn w:val="a"/>
    <w:rsid w:val="00A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6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B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90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01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1914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31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48">
          <w:marLeft w:val="0"/>
          <w:marRight w:val="0"/>
          <w:marTop w:val="0"/>
          <w:marBottom w:val="36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46999787">
              <w:marLeft w:val="0"/>
              <w:marRight w:val="0"/>
              <w:marTop w:val="0"/>
              <w:marBottom w:val="0"/>
              <w:divBdr>
                <w:top w:val="single" w:sz="4" w:space="12" w:color="FFFFFF"/>
                <w:left w:val="single" w:sz="4" w:space="12" w:color="FFFFFF"/>
                <w:bottom w:val="single" w:sz="4" w:space="12" w:color="FFFFFF"/>
                <w:right w:val="single" w:sz="4" w:space="12" w:color="FFFFFF"/>
              </w:divBdr>
            </w:div>
          </w:divsChild>
        </w:div>
        <w:div w:id="347022797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58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78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6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6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6597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8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7757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19282">
          <w:marLeft w:val="0"/>
          <w:marRight w:val="0"/>
          <w:marTop w:val="125"/>
          <w:marBottom w:val="376"/>
          <w:divBdr>
            <w:top w:val="single" w:sz="4" w:space="0" w:color="F7C616"/>
            <w:left w:val="single" w:sz="4" w:space="31" w:color="F7C616"/>
            <w:bottom w:val="single" w:sz="4" w:space="0" w:color="F7C616"/>
            <w:right w:val="single" w:sz="4" w:space="0" w:color="F7C616"/>
          </w:divBdr>
          <w:divsChild>
            <w:div w:id="17043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026">
          <w:marLeft w:val="0"/>
          <w:marRight w:val="0"/>
          <w:marTop w:val="125"/>
          <w:marBottom w:val="376"/>
          <w:divBdr>
            <w:top w:val="single" w:sz="4" w:space="0" w:color="DF2227"/>
            <w:left w:val="single" w:sz="4" w:space="31" w:color="DF2227"/>
            <w:bottom w:val="single" w:sz="4" w:space="0" w:color="DF2227"/>
            <w:right w:val="single" w:sz="4" w:space="0" w:color="DF2227"/>
          </w:divBdr>
          <w:divsChild>
            <w:div w:id="1303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61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single" w:sz="48" w:space="9" w:color="00A6DC"/>
            <w:bottom w:val="none" w:sz="0" w:space="0" w:color="auto"/>
            <w:right w:val="none" w:sz="0" w:space="0" w:color="auto"/>
          </w:divBdr>
        </w:div>
      </w:divsChild>
    </w:div>
    <w:div w:id="197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8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2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2023-05-31T13:14:00Z</cp:lastPrinted>
  <dcterms:created xsi:type="dcterms:W3CDTF">2023-08-25T12:45:00Z</dcterms:created>
  <dcterms:modified xsi:type="dcterms:W3CDTF">2023-09-22T05:40:00Z</dcterms:modified>
</cp:coreProperties>
</file>